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8A0A" w14:textId="77777777" w:rsidR="00C41046" w:rsidRPr="00B96DCF" w:rsidRDefault="00C41046" w:rsidP="003173EE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ressay" w:hAnsi="Bressay" w:cs="Bressay"/>
          <w:b/>
          <w:bCs/>
          <w:sz w:val="26"/>
          <w:szCs w:val="26"/>
        </w:rPr>
      </w:pPr>
      <w:bookmarkStart w:id="0" w:name="_GoBack"/>
      <w:bookmarkEnd w:id="0"/>
    </w:p>
    <w:p w14:paraId="6E1CE93E" w14:textId="5BFC2A7C" w:rsidR="00C41046" w:rsidRPr="00B96DCF" w:rsidRDefault="00C41046" w:rsidP="0046283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ressay" w:hAnsi="Bressay" w:cs="Bressay"/>
          <w:b/>
          <w:bCs/>
          <w:color w:val="000000" w:themeColor="text1"/>
          <w:sz w:val="28"/>
          <w:szCs w:val="28"/>
        </w:rPr>
      </w:pPr>
      <w:r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CDP VENTURE CAPITAL SGR</w:t>
      </w:r>
      <w:r w:rsidR="0035263D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 xml:space="preserve"> </w:t>
      </w:r>
      <w:r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INVESTE</w:t>
      </w:r>
      <w:r w:rsidR="0035263D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 xml:space="preserve"> €2</w:t>
      </w:r>
      <w:r w:rsidR="001F7C0F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,</w:t>
      </w:r>
      <w:r w:rsidR="00471B52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46</w:t>
      </w:r>
      <w:r w:rsidR="0035263D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M</w:t>
      </w:r>
      <w:r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 xml:space="preserve"> </w:t>
      </w:r>
      <w:r w:rsidR="001B1327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IN</w:t>
      </w:r>
      <w:r w:rsidR="00471B52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 xml:space="preserve"> </w:t>
      </w:r>
      <w:r w:rsidR="00357E9D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10</w:t>
      </w:r>
      <w:r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 xml:space="preserve"> STARTUP DEL PORTAFOGLIO DI LVENTURE GROU</w:t>
      </w:r>
      <w:r w:rsidR="00462838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P</w:t>
      </w:r>
      <w:r w:rsidR="006D0A06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.</w:t>
      </w:r>
      <w:r w:rsidR="00C07D35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 xml:space="preserve"> </w:t>
      </w:r>
    </w:p>
    <w:p w14:paraId="2D0529A4" w14:textId="60475C63" w:rsidR="006D0A06" w:rsidRPr="00B96DCF" w:rsidRDefault="006D0A06" w:rsidP="0046283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ressay" w:hAnsi="Bressay" w:cs="Bressay"/>
          <w:b/>
          <w:bCs/>
          <w:color w:val="000000" w:themeColor="text1"/>
          <w:sz w:val="28"/>
          <w:szCs w:val="28"/>
        </w:rPr>
      </w:pPr>
      <w:r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INVESTIMENTI COMPLESSIVI PER €</w:t>
      </w:r>
      <w:r w:rsidR="00471B52"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6,56</w:t>
      </w:r>
      <w:r w:rsidRPr="00B96DCF">
        <w:rPr>
          <w:rFonts w:ascii="Bressay" w:hAnsi="Bressay" w:cs="Bressay"/>
          <w:b/>
          <w:bCs/>
          <w:color w:val="000000" w:themeColor="text1"/>
          <w:sz w:val="28"/>
          <w:szCs w:val="28"/>
        </w:rPr>
        <w:t>M</w:t>
      </w:r>
    </w:p>
    <w:p w14:paraId="61B6C9C4" w14:textId="77777777" w:rsidR="00C41046" w:rsidRPr="00B96DCF" w:rsidRDefault="00C41046" w:rsidP="00462838">
      <w:pPr>
        <w:pStyle w:val="NormaleWeb"/>
        <w:shd w:val="clear" w:color="auto" w:fill="FFFFFF"/>
        <w:spacing w:before="0" w:beforeAutospacing="0" w:after="0" w:afterAutospacing="0"/>
        <w:rPr>
          <w:rFonts w:ascii="Bressay" w:hAnsi="Bressay" w:cs="Bressay"/>
          <w:b/>
          <w:bCs/>
          <w:color w:val="000000" w:themeColor="text1"/>
          <w:sz w:val="28"/>
          <w:szCs w:val="28"/>
        </w:rPr>
      </w:pPr>
    </w:p>
    <w:p w14:paraId="626B77EC" w14:textId="188C6D75" w:rsidR="00C63DC0" w:rsidRPr="00B96DCF" w:rsidRDefault="00EC7177" w:rsidP="00EC717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ressay" w:hAnsi="Bressay" w:cs="Bressay"/>
          <w:i/>
          <w:iCs/>
          <w:color w:val="000000" w:themeColor="text1"/>
          <w:sz w:val="26"/>
          <w:szCs w:val="26"/>
        </w:rPr>
      </w:pPr>
      <w:r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A seguito </w:t>
      </w:r>
      <w:r w:rsidR="00357E9D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dell’accordo</w:t>
      </w:r>
      <w:r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di co-investimento siglat</w:t>
      </w:r>
      <w:r w:rsidR="00357E9D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o</w:t>
      </w:r>
      <w:r w:rsidR="00A94E17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con </w:t>
      </w:r>
      <w:proofErr w:type="spellStart"/>
      <w:r w:rsidR="00A94E17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LVenture</w:t>
      </w:r>
      <w:proofErr w:type="spellEnd"/>
      <w:r w:rsidR="00A94E17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Group</w:t>
      </w:r>
      <w:r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, </w:t>
      </w:r>
      <w:r w:rsidR="00790625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CDP Venture Capital</w:t>
      </w:r>
      <w:r w:rsidR="00C63DC0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Sg</w:t>
      </w:r>
      <w:r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r</w:t>
      </w:r>
      <w:r w:rsidR="00AE0092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</w:t>
      </w:r>
      <w:r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partecipa</w:t>
      </w:r>
      <w:r w:rsidR="00A94E17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ai round di investimento</w:t>
      </w:r>
      <w:r w:rsidR="00656673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</w:t>
      </w:r>
      <w:r w:rsidR="00C63DC0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attraverso il Fondo Acceleratori</w:t>
      </w:r>
      <w:r w:rsidR="00D31521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(iniziativa </w:t>
      </w:r>
      <w:proofErr w:type="spellStart"/>
      <w:r w:rsidR="00D31521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AccelerOra</w:t>
      </w:r>
      <w:proofErr w:type="spellEnd"/>
      <w:r w:rsidR="00D31521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>!)</w:t>
      </w:r>
      <w:r w:rsidR="00C63DC0" w:rsidRPr="00B96DCF">
        <w:rPr>
          <w:rFonts w:ascii="Bressay" w:hAnsi="Bressay" w:cs="Bressay"/>
          <w:i/>
          <w:iCs/>
          <w:color w:val="000000" w:themeColor="text1"/>
          <w:sz w:val="26"/>
          <w:szCs w:val="26"/>
        </w:rPr>
        <w:t xml:space="preserve"> e il Fondo Italia Venture II</w:t>
      </w:r>
    </w:p>
    <w:p w14:paraId="4B005E35" w14:textId="682AF5F6" w:rsidR="00656673" w:rsidRPr="00B96DCF" w:rsidRDefault="00656673" w:rsidP="00EC717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Bressay" w:hAnsi="Bressay" w:cs="Bressay"/>
          <w:i/>
          <w:iCs/>
          <w:color w:val="000000" w:themeColor="text1"/>
          <w:sz w:val="26"/>
          <w:szCs w:val="26"/>
        </w:rPr>
      </w:pPr>
    </w:p>
    <w:p w14:paraId="5D46CAD7" w14:textId="46AF079E" w:rsidR="00835825" w:rsidRPr="00B96DCF" w:rsidRDefault="00656673" w:rsidP="0096549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  <w:r w:rsidRPr="00B96DCF">
        <w:rPr>
          <w:rFonts w:ascii="Bressay" w:hAnsi="Bressay" w:cs="Bressay"/>
          <w:i/>
          <w:iCs/>
          <w:color w:val="000000" w:themeColor="text1"/>
        </w:rPr>
        <w:t xml:space="preserve">Roma, </w:t>
      </w:r>
      <w:r w:rsidR="00914D45" w:rsidRPr="00B96DCF">
        <w:rPr>
          <w:rFonts w:ascii="Bressay" w:hAnsi="Bressay" w:cs="Bressay"/>
          <w:i/>
          <w:iCs/>
          <w:color w:val="000000" w:themeColor="text1"/>
        </w:rPr>
        <w:t>14</w:t>
      </w:r>
      <w:r w:rsidR="00377619" w:rsidRPr="00B96DCF">
        <w:rPr>
          <w:rFonts w:ascii="Bressay" w:hAnsi="Bressay" w:cs="Bressay"/>
          <w:i/>
          <w:iCs/>
          <w:color w:val="000000" w:themeColor="text1"/>
        </w:rPr>
        <w:t xml:space="preserve"> </w:t>
      </w:r>
      <w:r w:rsidR="00EA2195" w:rsidRPr="00B96DCF">
        <w:rPr>
          <w:rFonts w:ascii="Bressay" w:hAnsi="Bressay" w:cs="Bressay"/>
          <w:i/>
          <w:iCs/>
          <w:color w:val="000000" w:themeColor="text1"/>
        </w:rPr>
        <w:t>gennaio</w:t>
      </w:r>
      <w:r w:rsidR="001B1327" w:rsidRPr="00B96DCF">
        <w:rPr>
          <w:rFonts w:ascii="Bressay" w:hAnsi="Bressay" w:cs="Bressay"/>
          <w:i/>
          <w:iCs/>
          <w:color w:val="000000" w:themeColor="text1"/>
        </w:rPr>
        <w:t xml:space="preserve"> 202</w:t>
      </w:r>
      <w:r w:rsidR="00EA2195" w:rsidRPr="00B96DCF">
        <w:rPr>
          <w:rFonts w:ascii="Bressay" w:hAnsi="Bressay" w:cs="Bressay"/>
          <w:i/>
          <w:iCs/>
          <w:color w:val="000000" w:themeColor="text1"/>
        </w:rPr>
        <w:t>1</w:t>
      </w:r>
      <w:r w:rsidRPr="00B96DCF">
        <w:rPr>
          <w:rFonts w:ascii="Bressay" w:hAnsi="Bressay" w:cs="Bressay"/>
          <w:i/>
          <w:iCs/>
          <w:color w:val="000000" w:themeColor="text1"/>
        </w:rPr>
        <w:t xml:space="preserve"> </w:t>
      </w:r>
      <w:r w:rsidRPr="00B96DCF">
        <w:rPr>
          <w:rFonts w:ascii="Bressay" w:hAnsi="Bressay" w:cs="Bressay"/>
          <w:color w:val="000000" w:themeColor="text1"/>
        </w:rPr>
        <w:t xml:space="preserve">– </w:t>
      </w:r>
      <w:r w:rsidRPr="00B96DCF">
        <w:rPr>
          <w:rFonts w:ascii="Bressay" w:hAnsi="Bressay" w:cs="Bressay"/>
          <w:b/>
          <w:bCs/>
          <w:color w:val="000000" w:themeColor="text1"/>
        </w:rPr>
        <w:t>CDP Venture Capital Sgr</w:t>
      </w:r>
      <w:r w:rsidRPr="00B96DCF">
        <w:rPr>
          <w:rFonts w:ascii="Bressay" w:hAnsi="Bressay" w:cs="Bressay"/>
          <w:color w:val="000000" w:themeColor="text1"/>
        </w:rPr>
        <w:t xml:space="preserve"> </w:t>
      </w:r>
      <w:r w:rsidR="00AE0092" w:rsidRPr="00B96DCF">
        <w:rPr>
          <w:rFonts w:ascii="Bressay" w:hAnsi="Bressay" w:cs="Bressay"/>
          <w:color w:val="000000" w:themeColor="text1"/>
        </w:rPr>
        <w:t xml:space="preserve">– </w:t>
      </w:r>
      <w:r w:rsidR="00AE0092" w:rsidRPr="00B96DCF">
        <w:rPr>
          <w:rFonts w:ascii="Bressay" w:hAnsi="Bressay" w:cs="Bressay"/>
          <w:b/>
          <w:bCs/>
          <w:color w:val="000000" w:themeColor="text1"/>
        </w:rPr>
        <w:t>Fondo Nazionale Innovazione</w:t>
      </w:r>
      <w:r w:rsidR="001B1327" w:rsidRPr="00B96DCF">
        <w:rPr>
          <w:rFonts w:ascii="Bressay" w:hAnsi="Bressay" w:cs="Bressay"/>
          <w:color w:val="000000" w:themeColor="text1"/>
        </w:rPr>
        <w:t xml:space="preserve"> </w:t>
      </w:r>
      <w:r w:rsidR="00AE0092" w:rsidRPr="00B96DCF">
        <w:rPr>
          <w:rFonts w:ascii="Bressay" w:hAnsi="Bressay" w:cs="Bressay"/>
          <w:color w:val="000000" w:themeColor="text1"/>
        </w:rPr>
        <w:t>ha</w:t>
      </w:r>
      <w:r w:rsidR="001B1327" w:rsidRPr="00B96DCF">
        <w:rPr>
          <w:rFonts w:ascii="Bressay" w:hAnsi="Bressay" w:cs="Bressay"/>
          <w:color w:val="000000" w:themeColor="text1"/>
        </w:rPr>
        <w:t xml:space="preserve"> co-</w:t>
      </w:r>
      <w:r w:rsidR="009E1C82" w:rsidRPr="00B96DCF">
        <w:rPr>
          <w:rFonts w:ascii="Bressay" w:hAnsi="Bressay" w:cs="Bressay"/>
          <w:color w:val="000000" w:themeColor="text1"/>
        </w:rPr>
        <w:t>investito</w:t>
      </w:r>
      <w:r w:rsidR="006A4769" w:rsidRPr="00B96DCF">
        <w:rPr>
          <w:rFonts w:ascii="Bressay" w:hAnsi="Bressay" w:cs="Bressay"/>
          <w:color w:val="000000" w:themeColor="text1"/>
        </w:rPr>
        <w:t xml:space="preserve"> </w:t>
      </w:r>
      <w:r w:rsidR="00AE0092" w:rsidRPr="00B96DCF">
        <w:rPr>
          <w:rFonts w:ascii="Bressay" w:hAnsi="Bressay" w:cs="Bressay"/>
          <w:color w:val="000000" w:themeColor="text1"/>
        </w:rPr>
        <w:t xml:space="preserve">in </w:t>
      </w:r>
      <w:r w:rsidR="00471B52" w:rsidRPr="00B96DCF">
        <w:rPr>
          <w:rFonts w:ascii="Bressay" w:hAnsi="Bressay" w:cs="Bressay"/>
          <w:color w:val="000000" w:themeColor="text1"/>
        </w:rPr>
        <w:t>dieci</w:t>
      </w:r>
      <w:r w:rsidR="00357E9D" w:rsidRPr="00B96DCF">
        <w:rPr>
          <w:rFonts w:ascii="Bressay" w:hAnsi="Bressay" w:cs="Bressay"/>
          <w:color w:val="000000" w:themeColor="text1"/>
        </w:rPr>
        <w:t xml:space="preserve"> </w:t>
      </w:r>
      <w:r w:rsidR="00AE0092" w:rsidRPr="00B96DCF">
        <w:rPr>
          <w:rFonts w:ascii="Bressay" w:hAnsi="Bressay" w:cs="Bressay"/>
          <w:b/>
          <w:bCs/>
          <w:color w:val="000000" w:themeColor="text1"/>
        </w:rPr>
        <w:t>startup</w:t>
      </w:r>
      <w:r w:rsidR="00AE0092" w:rsidRPr="00B96DCF">
        <w:rPr>
          <w:rFonts w:ascii="Bressay" w:hAnsi="Bressay" w:cs="Bressay"/>
          <w:color w:val="000000" w:themeColor="text1"/>
        </w:rPr>
        <w:t xml:space="preserve"> del portafoglio di </w:t>
      </w:r>
      <w:proofErr w:type="spellStart"/>
      <w:r w:rsidR="00AE0092" w:rsidRPr="00B96DCF">
        <w:rPr>
          <w:rFonts w:ascii="Bressay" w:hAnsi="Bressay" w:cs="Bressay"/>
          <w:b/>
          <w:bCs/>
          <w:color w:val="000000" w:themeColor="text1"/>
        </w:rPr>
        <w:t>LVenture</w:t>
      </w:r>
      <w:proofErr w:type="spellEnd"/>
      <w:r w:rsidR="00AE0092" w:rsidRPr="00B96DCF">
        <w:rPr>
          <w:rFonts w:ascii="Bressay" w:hAnsi="Bressay" w:cs="Bressay"/>
          <w:b/>
          <w:bCs/>
          <w:color w:val="000000" w:themeColor="text1"/>
        </w:rPr>
        <w:t xml:space="preserve"> Group</w:t>
      </w:r>
      <w:r w:rsidR="001B1327" w:rsidRPr="00B96DCF">
        <w:rPr>
          <w:rFonts w:ascii="Bressay" w:hAnsi="Bressay" w:cs="Bressay"/>
          <w:color w:val="000000" w:themeColor="text1"/>
        </w:rPr>
        <w:t xml:space="preserve">, </w:t>
      </w:r>
      <w:r w:rsidR="0077160F" w:rsidRPr="00B96DCF">
        <w:rPr>
          <w:rFonts w:ascii="Bressay" w:hAnsi="Bressay" w:cs="Bressay"/>
          <w:color w:val="000000" w:themeColor="text1"/>
        </w:rPr>
        <w:t>holding di Venture Capital quotata sul MTA di Borsa Italiana e tra i principali acceleratori di startup a livello europeo</w:t>
      </w:r>
      <w:r w:rsidR="001B1327" w:rsidRPr="00B96DCF">
        <w:rPr>
          <w:rFonts w:ascii="Bressay" w:hAnsi="Bressay" w:cs="Bressay"/>
          <w:color w:val="000000" w:themeColor="text1"/>
        </w:rPr>
        <w:t xml:space="preserve">. </w:t>
      </w:r>
    </w:p>
    <w:p w14:paraId="21B6ABE4" w14:textId="77777777" w:rsidR="00462838" w:rsidRPr="00B96DCF" w:rsidRDefault="00462838" w:rsidP="0096549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</w:p>
    <w:p w14:paraId="438CBA04" w14:textId="208BFA13" w:rsidR="00965492" w:rsidRPr="00B96DCF" w:rsidRDefault="001B1327" w:rsidP="0096549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  <w:r w:rsidRPr="00B96DCF">
        <w:rPr>
          <w:rFonts w:ascii="Bressay" w:hAnsi="Bressay" w:cs="Bressay"/>
          <w:color w:val="000000" w:themeColor="text1"/>
        </w:rPr>
        <w:t xml:space="preserve">L’investimento di </w:t>
      </w:r>
      <w:r w:rsidRPr="00B96DCF">
        <w:rPr>
          <w:rFonts w:ascii="Bressay" w:hAnsi="Bressay" w:cs="Bressay"/>
          <w:b/>
          <w:bCs/>
          <w:color w:val="000000" w:themeColor="text1"/>
        </w:rPr>
        <w:t>2</w:t>
      </w:r>
      <w:r w:rsidR="001F7C0F" w:rsidRPr="00B96DCF">
        <w:rPr>
          <w:rFonts w:ascii="Bressay" w:hAnsi="Bressay" w:cs="Bressay"/>
          <w:b/>
          <w:bCs/>
          <w:color w:val="000000" w:themeColor="text1"/>
        </w:rPr>
        <w:t>,</w:t>
      </w:r>
      <w:r w:rsidR="00471B52" w:rsidRPr="00B96DCF">
        <w:rPr>
          <w:rFonts w:ascii="Bressay" w:hAnsi="Bressay" w:cs="Bressay"/>
          <w:b/>
          <w:bCs/>
          <w:color w:val="000000" w:themeColor="text1"/>
        </w:rPr>
        <w:t>46</w:t>
      </w:r>
      <w:r w:rsidRPr="00B96DCF">
        <w:rPr>
          <w:rFonts w:ascii="Bressay" w:hAnsi="Bressay" w:cs="Bressay"/>
          <w:b/>
          <w:bCs/>
          <w:color w:val="000000" w:themeColor="text1"/>
        </w:rPr>
        <w:t xml:space="preserve"> milioni di euro</w:t>
      </w:r>
      <w:r w:rsidRPr="00B96DCF">
        <w:rPr>
          <w:rFonts w:ascii="Bressay" w:hAnsi="Bressay" w:cs="Bressay"/>
          <w:color w:val="000000" w:themeColor="text1"/>
        </w:rPr>
        <w:t xml:space="preserve"> di CDP Venture Capital Sgr</w:t>
      </w:r>
      <w:r w:rsidR="00835825" w:rsidRPr="00B96DCF">
        <w:rPr>
          <w:rFonts w:ascii="Bressay" w:hAnsi="Bressay" w:cs="Bressay"/>
          <w:color w:val="000000" w:themeColor="text1"/>
        </w:rPr>
        <w:t xml:space="preserve"> </w:t>
      </w:r>
      <w:r w:rsidRPr="00B96DCF">
        <w:rPr>
          <w:rFonts w:ascii="Bressay" w:hAnsi="Bressay" w:cs="Bressay"/>
          <w:color w:val="000000" w:themeColor="text1"/>
        </w:rPr>
        <w:t>ha mobilitato risorse per un valore complessivo di</w:t>
      </w:r>
      <w:r w:rsidRPr="00B96DCF">
        <w:rPr>
          <w:rFonts w:ascii="Bressay" w:hAnsi="Bressay" w:cs="Bressay"/>
          <w:b/>
          <w:bCs/>
          <w:color w:val="000000" w:themeColor="text1"/>
        </w:rPr>
        <w:t xml:space="preserve"> </w:t>
      </w:r>
      <w:r w:rsidR="00471B52" w:rsidRPr="00B96DCF">
        <w:rPr>
          <w:rFonts w:ascii="Bressay" w:hAnsi="Bressay" w:cs="Bressay"/>
          <w:b/>
          <w:bCs/>
          <w:color w:val="000000" w:themeColor="text1"/>
        </w:rPr>
        <w:t>6,56</w:t>
      </w:r>
      <w:r w:rsidRPr="00B96DCF">
        <w:rPr>
          <w:rFonts w:ascii="Bressay" w:hAnsi="Bressay" w:cs="Bressay"/>
          <w:b/>
          <w:bCs/>
          <w:color w:val="000000" w:themeColor="text1"/>
        </w:rPr>
        <w:t xml:space="preserve"> milioni di euro</w:t>
      </w:r>
      <w:r w:rsidR="006D0A06" w:rsidRPr="00B96DCF">
        <w:rPr>
          <w:rFonts w:ascii="Bressay" w:hAnsi="Bressay" w:cs="Bressay"/>
          <w:color w:val="000000" w:themeColor="text1"/>
        </w:rPr>
        <w:t>. Hanno partecipato alla raccolta, oltre a CDP Venture Capital</w:t>
      </w:r>
      <w:r w:rsidR="00C35773" w:rsidRPr="00B96DCF">
        <w:rPr>
          <w:rFonts w:ascii="Bressay" w:hAnsi="Bressay" w:cs="Bressay"/>
          <w:color w:val="000000" w:themeColor="text1"/>
        </w:rPr>
        <w:t xml:space="preserve"> Sgr</w:t>
      </w:r>
      <w:r w:rsidR="0072171B" w:rsidRPr="00B96DCF">
        <w:rPr>
          <w:rFonts w:ascii="Bressay" w:hAnsi="Bressay" w:cs="Bressay"/>
          <w:color w:val="000000" w:themeColor="text1"/>
        </w:rPr>
        <w:t xml:space="preserve"> e</w:t>
      </w:r>
      <w:r w:rsidR="006D0A06" w:rsidRPr="00B96DCF">
        <w:rPr>
          <w:rFonts w:ascii="Bressay" w:hAnsi="Bressay" w:cs="Bressay"/>
          <w:color w:val="000000" w:themeColor="text1"/>
        </w:rPr>
        <w:t xml:space="preserve"> </w:t>
      </w:r>
      <w:proofErr w:type="spellStart"/>
      <w:r w:rsidR="006D0A06" w:rsidRPr="00B96DCF">
        <w:rPr>
          <w:rFonts w:ascii="Bressay" w:hAnsi="Bressay" w:cs="Bressay"/>
          <w:color w:val="000000" w:themeColor="text1"/>
        </w:rPr>
        <w:t>LVenture</w:t>
      </w:r>
      <w:proofErr w:type="spellEnd"/>
      <w:r w:rsidR="006D0A06" w:rsidRPr="00B96DCF">
        <w:rPr>
          <w:rFonts w:ascii="Bressay" w:hAnsi="Bressay" w:cs="Bressay"/>
          <w:color w:val="000000" w:themeColor="text1"/>
        </w:rPr>
        <w:t xml:space="preserve"> Group, che ha investito</w:t>
      </w:r>
      <w:r w:rsidR="00C04F10" w:rsidRPr="00B96DCF">
        <w:rPr>
          <w:rFonts w:ascii="Bressay" w:hAnsi="Bressay" w:cs="Bressay"/>
          <w:color w:val="000000" w:themeColor="text1"/>
        </w:rPr>
        <w:t xml:space="preserve"> 750</w:t>
      </w:r>
      <w:r w:rsidR="006D0A06" w:rsidRPr="00B96DCF">
        <w:rPr>
          <w:rFonts w:ascii="Bressay" w:hAnsi="Bressay" w:cs="Bressay"/>
          <w:color w:val="000000" w:themeColor="text1"/>
        </w:rPr>
        <w:t xml:space="preserve"> mila euro</w:t>
      </w:r>
      <w:r w:rsidR="0072171B" w:rsidRPr="00B96DCF">
        <w:rPr>
          <w:rFonts w:ascii="Bressay" w:hAnsi="Bressay" w:cs="Bressay"/>
          <w:color w:val="000000" w:themeColor="text1"/>
        </w:rPr>
        <w:t>,</w:t>
      </w:r>
      <w:r w:rsidR="006D0A06" w:rsidRPr="00B96DCF">
        <w:rPr>
          <w:rFonts w:ascii="Bressay" w:hAnsi="Bressay" w:cs="Bressay"/>
          <w:color w:val="000000" w:themeColor="text1"/>
        </w:rPr>
        <w:t xml:space="preserve"> diversi investitori </w:t>
      </w:r>
      <w:r w:rsidRPr="00B96DCF">
        <w:rPr>
          <w:rFonts w:ascii="Bressay" w:hAnsi="Bressay" w:cs="Bressay"/>
          <w:color w:val="000000" w:themeColor="text1"/>
        </w:rPr>
        <w:t>professionali</w:t>
      </w:r>
      <w:r w:rsidR="006A4769" w:rsidRPr="00B96DCF">
        <w:rPr>
          <w:rFonts w:ascii="Bressay" w:hAnsi="Bressay" w:cs="Bressay"/>
          <w:color w:val="000000" w:themeColor="text1"/>
        </w:rPr>
        <w:t>.</w:t>
      </w:r>
    </w:p>
    <w:p w14:paraId="60B5745F" w14:textId="2C3E507E" w:rsidR="002C44AC" w:rsidRPr="00B96DCF" w:rsidRDefault="002C44AC" w:rsidP="0096549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</w:p>
    <w:p w14:paraId="48F7831E" w14:textId="2ABDE5F2" w:rsidR="00ED3105" w:rsidRPr="00B96DCF" w:rsidRDefault="00ED3105" w:rsidP="00ED3105">
      <w:pPr>
        <w:shd w:val="clear" w:color="auto" w:fill="FFFFFF"/>
        <w:jc w:val="both"/>
        <w:rPr>
          <w:rFonts w:ascii="Bressay" w:eastAsia="Trebuchet MS" w:hAnsi="Bressay" w:cs="Bressay"/>
        </w:rPr>
      </w:pPr>
      <w:r w:rsidRPr="00B96DCF">
        <w:rPr>
          <w:rFonts w:ascii="Bressay" w:eastAsia="Trebuchet MS" w:hAnsi="Bressay" w:cs="Bressay"/>
        </w:rPr>
        <w:t xml:space="preserve">Le operazioni di investimento danno esecuzione </w:t>
      </w:r>
      <w:r w:rsidR="00357E9D" w:rsidRPr="00B96DCF">
        <w:rPr>
          <w:rFonts w:ascii="Bressay" w:eastAsia="Trebuchet MS" w:hAnsi="Bressay" w:cs="Bressay"/>
        </w:rPr>
        <w:t xml:space="preserve">all’accordo </w:t>
      </w:r>
      <w:r w:rsidRPr="00B96DCF">
        <w:rPr>
          <w:rFonts w:ascii="Bressay" w:eastAsia="Trebuchet MS" w:hAnsi="Bressay" w:cs="Bressay"/>
        </w:rPr>
        <w:t>siglat</w:t>
      </w:r>
      <w:r w:rsidR="00357E9D" w:rsidRPr="00B96DCF">
        <w:rPr>
          <w:rFonts w:ascii="Bressay" w:eastAsia="Trebuchet MS" w:hAnsi="Bressay" w:cs="Bressay"/>
        </w:rPr>
        <w:t>o</w:t>
      </w:r>
      <w:r w:rsidRPr="00B96DCF">
        <w:rPr>
          <w:rFonts w:ascii="Bressay" w:eastAsia="Trebuchet MS" w:hAnsi="Bressay" w:cs="Bressay"/>
        </w:rPr>
        <w:t xml:space="preserve"> tra </w:t>
      </w:r>
      <w:proofErr w:type="spellStart"/>
      <w:r w:rsidRPr="00B96DCF">
        <w:rPr>
          <w:rFonts w:ascii="Bressay" w:eastAsia="Trebuchet MS" w:hAnsi="Bressay" w:cs="Bressay"/>
          <w:b/>
        </w:rPr>
        <w:t>LVenture</w:t>
      </w:r>
      <w:proofErr w:type="spellEnd"/>
      <w:r w:rsidRPr="00B96DCF">
        <w:rPr>
          <w:rFonts w:ascii="Bressay" w:eastAsia="Trebuchet MS" w:hAnsi="Bressay" w:cs="Bressay"/>
          <w:b/>
        </w:rPr>
        <w:t xml:space="preserve"> Group </w:t>
      </w:r>
      <w:r w:rsidRPr="00B96DCF">
        <w:rPr>
          <w:rFonts w:ascii="Bressay" w:eastAsia="Trebuchet MS" w:hAnsi="Bressay" w:cs="Bressay"/>
        </w:rPr>
        <w:t>e</w:t>
      </w:r>
      <w:r w:rsidRPr="00B96DCF">
        <w:rPr>
          <w:rFonts w:ascii="Bressay" w:eastAsia="Trebuchet MS" w:hAnsi="Bressay" w:cs="Bressay"/>
          <w:b/>
        </w:rPr>
        <w:t xml:space="preserve"> CDP Venture Capital Sgr</w:t>
      </w:r>
      <w:r w:rsidRPr="00B96DCF">
        <w:rPr>
          <w:rFonts w:ascii="Bressay" w:eastAsia="Trebuchet MS" w:hAnsi="Bressay" w:cs="Bressay"/>
        </w:rPr>
        <w:t xml:space="preserve">, che ha co-investito attraverso il </w:t>
      </w:r>
      <w:r w:rsidRPr="00B96DCF">
        <w:rPr>
          <w:rFonts w:ascii="Bressay" w:eastAsia="Trebuchet MS" w:hAnsi="Bressay" w:cs="Bressay"/>
          <w:i/>
        </w:rPr>
        <w:t>Fondo Acceleratori</w:t>
      </w:r>
      <w:r w:rsidRPr="00B96DCF">
        <w:rPr>
          <w:rFonts w:ascii="Bressay" w:eastAsia="Trebuchet MS" w:hAnsi="Bressay" w:cs="Bressay"/>
        </w:rPr>
        <w:t xml:space="preserve"> e il </w:t>
      </w:r>
      <w:r w:rsidRPr="00B96DCF">
        <w:rPr>
          <w:rFonts w:ascii="Bressay" w:eastAsia="Trebuchet MS" w:hAnsi="Bressay" w:cs="Bressay"/>
          <w:i/>
        </w:rPr>
        <w:t>Fondo Italia Venture II</w:t>
      </w:r>
      <w:r w:rsidRPr="00B96DCF">
        <w:rPr>
          <w:rFonts w:ascii="Bressay" w:eastAsia="Trebuchet MS" w:hAnsi="Bressay" w:cs="Bressay"/>
        </w:rPr>
        <w:t xml:space="preserve"> mediamente circa 200 mila euro in ciascuna delle startup accelerate da </w:t>
      </w:r>
      <w:proofErr w:type="spellStart"/>
      <w:r w:rsidRPr="00B96DCF">
        <w:rPr>
          <w:rFonts w:ascii="Bressay" w:eastAsia="Trebuchet MS" w:hAnsi="Bressay" w:cs="Bressay"/>
        </w:rPr>
        <w:t>LVenture</w:t>
      </w:r>
      <w:proofErr w:type="spellEnd"/>
      <w:r w:rsidRPr="00B96DCF">
        <w:rPr>
          <w:rFonts w:ascii="Bressay" w:eastAsia="Trebuchet MS" w:hAnsi="Bressay" w:cs="Bressay"/>
        </w:rPr>
        <w:t>.</w:t>
      </w:r>
    </w:p>
    <w:p w14:paraId="245B45B9" w14:textId="77777777" w:rsidR="00965492" w:rsidRPr="00B96DCF" w:rsidRDefault="00965492" w:rsidP="0096549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</w:p>
    <w:p w14:paraId="551A0554" w14:textId="2779F12E" w:rsidR="001773F0" w:rsidRPr="00B96DCF" w:rsidRDefault="00D31521" w:rsidP="0096549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  <w:r w:rsidRPr="00B96DCF">
        <w:rPr>
          <w:rFonts w:ascii="Bressay" w:hAnsi="Bressay" w:cs="Bressay"/>
          <w:color w:val="000000" w:themeColor="text1"/>
        </w:rPr>
        <w:t>I</w:t>
      </w:r>
      <w:r w:rsidR="009D08AC" w:rsidRPr="00B96DCF">
        <w:rPr>
          <w:rFonts w:ascii="Bressay" w:hAnsi="Bressay" w:cs="Bressay"/>
          <w:color w:val="000000" w:themeColor="text1"/>
        </w:rPr>
        <w:t>l</w:t>
      </w:r>
      <w:r w:rsidR="006D0A06" w:rsidRPr="00B96DCF">
        <w:rPr>
          <w:rFonts w:ascii="Bressay" w:hAnsi="Bressay" w:cs="Bressay"/>
          <w:color w:val="000000" w:themeColor="text1"/>
        </w:rPr>
        <w:t xml:space="preserve"> Venture Capital si conferma asset strategico per la costruzione del tessuto imprenditoriale italiano del futuro, anche grazie al ruolo</w:t>
      </w:r>
      <w:r w:rsidR="001773F0" w:rsidRPr="00B96DCF">
        <w:rPr>
          <w:rFonts w:ascii="Bressay" w:hAnsi="Bressay" w:cs="Bressay"/>
          <w:color w:val="000000" w:themeColor="text1"/>
        </w:rPr>
        <w:t xml:space="preserve"> </w:t>
      </w:r>
      <w:r w:rsidR="00075D24" w:rsidRPr="00B96DCF">
        <w:rPr>
          <w:rFonts w:ascii="Bressay" w:hAnsi="Bressay" w:cs="Bressay"/>
          <w:color w:val="000000" w:themeColor="text1"/>
        </w:rPr>
        <w:t xml:space="preserve">di </w:t>
      </w:r>
      <w:r w:rsidR="00462838" w:rsidRPr="00B96DCF">
        <w:rPr>
          <w:rFonts w:ascii="Bressay" w:hAnsi="Bressay" w:cs="Bressay"/>
          <w:color w:val="000000" w:themeColor="text1"/>
        </w:rPr>
        <w:t>catalizzatore</w:t>
      </w:r>
      <w:r w:rsidR="00075D24" w:rsidRPr="00B96DCF">
        <w:rPr>
          <w:rFonts w:ascii="Bressay" w:hAnsi="Bressay" w:cs="Bressay"/>
          <w:color w:val="000000" w:themeColor="text1"/>
        </w:rPr>
        <w:t xml:space="preserve"> di CDP Venture Capital Sgr</w:t>
      </w:r>
      <w:r w:rsidR="006D0A06" w:rsidRPr="00B96DCF">
        <w:rPr>
          <w:rFonts w:ascii="Bressay" w:hAnsi="Bressay" w:cs="Bressay"/>
          <w:color w:val="000000" w:themeColor="text1"/>
        </w:rPr>
        <w:t xml:space="preserve"> </w:t>
      </w:r>
      <w:r w:rsidR="00075D24" w:rsidRPr="00B96DCF">
        <w:rPr>
          <w:rFonts w:ascii="Bressay" w:hAnsi="Bressay" w:cs="Bressay"/>
          <w:color w:val="000000" w:themeColor="text1"/>
        </w:rPr>
        <w:t>nell’attra</w:t>
      </w:r>
      <w:r w:rsidR="00DF5333" w:rsidRPr="00B96DCF">
        <w:rPr>
          <w:rFonts w:ascii="Bressay" w:hAnsi="Bressay" w:cs="Bressay"/>
          <w:color w:val="000000" w:themeColor="text1"/>
        </w:rPr>
        <w:t>zione di</w:t>
      </w:r>
      <w:r w:rsidR="00075D24" w:rsidRPr="00B96DCF">
        <w:rPr>
          <w:rFonts w:ascii="Bressay" w:hAnsi="Bressay" w:cs="Bressay"/>
          <w:color w:val="000000" w:themeColor="text1"/>
        </w:rPr>
        <w:t xml:space="preserve"> investimenti verso le startup e l’innovazione</w:t>
      </w:r>
      <w:r w:rsidR="00C35293" w:rsidRPr="00B96DCF">
        <w:rPr>
          <w:rFonts w:ascii="Bressay" w:hAnsi="Bressay" w:cs="Bressay"/>
          <w:color w:val="000000" w:themeColor="text1"/>
        </w:rPr>
        <w:t>.</w:t>
      </w:r>
    </w:p>
    <w:p w14:paraId="75189B1C" w14:textId="4C0387D1" w:rsidR="003E5323" w:rsidRPr="00B96DCF" w:rsidRDefault="003E5323" w:rsidP="0077160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</w:p>
    <w:p w14:paraId="59D5F9A3" w14:textId="522B40BE" w:rsidR="00ED3105" w:rsidRPr="00B96DCF" w:rsidRDefault="00ED3105" w:rsidP="00ED3105">
      <w:pPr>
        <w:shd w:val="clear" w:color="auto" w:fill="FFFFFF"/>
        <w:jc w:val="both"/>
        <w:rPr>
          <w:rFonts w:ascii="Bressay" w:eastAsia="Trebuchet MS" w:hAnsi="Bressay" w:cs="Bressay"/>
          <w:i/>
        </w:rPr>
      </w:pPr>
      <w:r w:rsidRPr="00B96DCF">
        <w:rPr>
          <w:rFonts w:ascii="Bressay" w:eastAsia="Trebuchet MS" w:hAnsi="Bressay" w:cs="Bressay"/>
          <w:b/>
        </w:rPr>
        <w:t>Enrico Resmini,</w:t>
      </w:r>
      <w:r w:rsidRPr="00B96DCF">
        <w:rPr>
          <w:rFonts w:ascii="Bressay" w:eastAsia="Trebuchet MS" w:hAnsi="Bressay" w:cs="Bressay"/>
        </w:rPr>
        <w:t xml:space="preserve"> </w:t>
      </w:r>
      <w:r w:rsidRPr="00B96DCF">
        <w:rPr>
          <w:rFonts w:ascii="Bressay" w:eastAsia="Trebuchet MS" w:hAnsi="Bressay" w:cs="Bressay"/>
          <w:b/>
        </w:rPr>
        <w:t>Amministratore Delegato e Direttore Generale di CDP Venture Capital Sgr - Fondo Nazionale Innovazione</w:t>
      </w:r>
      <w:r w:rsidRPr="00B96DCF">
        <w:rPr>
          <w:rFonts w:ascii="Bressay" w:eastAsia="Trebuchet MS" w:hAnsi="Bressay" w:cs="Bressay"/>
        </w:rPr>
        <w:t xml:space="preserve">, commenta: </w:t>
      </w:r>
      <w:r w:rsidRPr="00B96DCF">
        <w:rPr>
          <w:rFonts w:ascii="Bressay" w:eastAsia="Trebuchet MS" w:hAnsi="Bressay" w:cs="Bressay"/>
          <w:i/>
        </w:rPr>
        <w:t xml:space="preserve">“Riuscire a far convergere investimenti e fondi per aiutare lo sviluppo di realtà innovative e strategiche è parte integrante della missione che CDP Venture Capital Sgr si propone di portare avanti nel Paese. È per noi fondamentale poter lavorare con realtà come </w:t>
      </w:r>
      <w:proofErr w:type="spellStart"/>
      <w:r w:rsidRPr="00B96DCF">
        <w:rPr>
          <w:rFonts w:ascii="Bressay" w:eastAsia="Trebuchet MS" w:hAnsi="Bressay" w:cs="Bressay"/>
          <w:i/>
        </w:rPr>
        <w:t>LVenture</w:t>
      </w:r>
      <w:proofErr w:type="spellEnd"/>
      <w:r w:rsidRPr="00B96DCF">
        <w:rPr>
          <w:rFonts w:ascii="Bressay" w:eastAsia="Trebuchet MS" w:hAnsi="Bressay" w:cs="Bressay"/>
          <w:i/>
        </w:rPr>
        <w:t xml:space="preserve"> Group, per sostenere le imprese che si trovano nella fase iniziale del loro ciclo di vita, come annunciamo oggi anche attraverso l’azione del Fondo Acceleratori e del Fondo Italia Venture II”.</w:t>
      </w:r>
    </w:p>
    <w:p w14:paraId="2524B12B" w14:textId="77777777" w:rsidR="008B1A05" w:rsidRPr="00B96DCF" w:rsidRDefault="008B1A05" w:rsidP="0077160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</w:p>
    <w:p w14:paraId="50943020" w14:textId="1080B21D" w:rsidR="003E5323" w:rsidRPr="00B96DCF" w:rsidRDefault="008B1A05" w:rsidP="0077160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  <w:r w:rsidRPr="00B96DCF">
        <w:rPr>
          <w:rFonts w:ascii="Bressay" w:hAnsi="Bressay" w:cs="Bressay"/>
          <w:color w:val="000000" w:themeColor="text1"/>
        </w:rPr>
        <w:t>“</w:t>
      </w:r>
      <w:r w:rsidRPr="00B96DCF">
        <w:rPr>
          <w:rFonts w:ascii="Bressay" w:hAnsi="Bressay" w:cs="Bressay"/>
          <w:i/>
          <w:iCs/>
          <w:color w:val="000000" w:themeColor="text1"/>
        </w:rPr>
        <w:t xml:space="preserve">CDP Venture Capital </w:t>
      </w:r>
      <w:r w:rsidR="00FB083C" w:rsidRPr="00B96DCF">
        <w:rPr>
          <w:rFonts w:ascii="Bressay" w:hAnsi="Bressay" w:cs="Bressay"/>
          <w:i/>
          <w:iCs/>
          <w:color w:val="000000" w:themeColor="text1"/>
        </w:rPr>
        <w:t xml:space="preserve">è il game </w:t>
      </w:r>
      <w:proofErr w:type="spellStart"/>
      <w:r w:rsidR="00FB083C" w:rsidRPr="00B96DCF">
        <w:rPr>
          <w:rFonts w:ascii="Bressay" w:hAnsi="Bressay" w:cs="Bressay"/>
          <w:i/>
          <w:iCs/>
          <w:color w:val="000000" w:themeColor="text1"/>
        </w:rPr>
        <w:t>changer</w:t>
      </w:r>
      <w:proofErr w:type="spellEnd"/>
      <w:r w:rsidR="00FB083C" w:rsidRPr="00B96DCF">
        <w:rPr>
          <w:rFonts w:ascii="Bressay" w:hAnsi="Bressay" w:cs="Bressay"/>
          <w:i/>
          <w:iCs/>
          <w:color w:val="000000" w:themeColor="text1"/>
        </w:rPr>
        <w:t xml:space="preserve"> per la </w:t>
      </w:r>
      <w:r w:rsidR="00AD7041" w:rsidRPr="00B96DCF">
        <w:rPr>
          <w:rFonts w:ascii="Bressay" w:hAnsi="Bressay" w:cs="Bressay"/>
          <w:i/>
          <w:iCs/>
          <w:color w:val="000000" w:themeColor="text1"/>
        </w:rPr>
        <w:t>filiera del Venture Capital e</w:t>
      </w:r>
      <w:r w:rsidR="00075D24" w:rsidRPr="00B96DCF">
        <w:rPr>
          <w:rFonts w:ascii="Bressay" w:hAnsi="Bressay" w:cs="Bressay"/>
          <w:i/>
          <w:iCs/>
          <w:color w:val="000000" w:themeColor="text1"/>
        </w:rPr>
        <w:t xml:space="preserve"> per</w:t>
      </w:r>
      <w:r w:rsidR="00FB083C" w:rsidRPr="00B96DCF">
        <w:rPr>
          <w:rFonts w:ascii="Bressay" w:hAnsi="Bressay" w:cs="Bressay"/>
          <w:i/>
          <w:iCs/>
          <w:color w:val="000000" w:themeColor="text1"/>
        </w:rPr>
        <w:t xml:space="preserve"> </w:t>
      </w:r>
      <w:r w:rsidR="00AD7041" w:rsidRPr="00B96DCF">
        <w:rPr>
          <w:rFonts w:ascii="Bressay" w:hAnsi="Bressay" w:cs="Bressay"/>
          <w:i/>
          <w:iCs/>
          <w:color w:val="000000" w:themeColor="text1"/>
        </w:rPr>
        <w:t>l’</w:t>
      </w:r>
      <w:r w:rsidR="00185554" w:rsidRPr="00B96DCF">
        <w:rPr>
          <w:rFonts w:ascii="Bressay" w:hAnsi="Bressay" w:cs="Bressay"/>
          <w:i/>
          <w:iCs/>
          <w:color w:val="000000" w:themeColor="text1"/>
        </w:rPr>
        <w:t xml:space="preserve">intero </w:t>
      </w:r>
      <w:r w:rsidRPr="00B96DCF">
        <w:rPr>
          <w:rFonts w:ascii="Bressay" w:hAnsi="Bressay" w:cs="Bressay"/>
          <w:i/>
          <w:iCs/>
          <w:color w:val="000000" w:themeColor="text1"/>
        </w:rPr>
        <w:t xml:space="preserve">ecosistema italiano dell’innovazione. </w:t>
      </w:r>
      <w:r w:rsidR="00C35293" w:rsidRPr="00B96DCF">
        <w:rPr>
          <w:rFonts w:ascii="Bressay" w:hAnsi="Bressay" w:cs="Bressay"/>
          <w:i/>
          <w:iCs/>
          <w:color w:val="000000" w:themeColor="text1"/>
        </w:rPr>
        <w:t xml:space="preserve">Il suo ruolo di anchor </w:t>
      </w:r>
      <w:proofErr w:type="spellStart"/>
      <w:r w:rsidR="00C35293" w:rsidRPr="00B96DCF">
        <w:rPr>
          <w:rFonts w:ascii="Bressay" w:hAnsi="Bressay" w:cs="Bressay"/>
          <w:i/>
          <w:iCs/>
          <w:color w:val="000000" w:themeColor="text1"/>
        </w:rPr>
        <w:t>investor</w:t>
      </w:r>
      <w:proofErr w:type="spellEnd"/>
      <w:r w:rsidR="00C35293" w:rsidRPr="00B96DCF">
        <w:rPr>
          <w:rFonts w:ascii="Bressay" w:hAnsi="Bressay" w:cs="Bressay"/>
          <w:i/>
          <w:iCs/>
          <w:color w:val="000000" w:themeColor="text1"/>
        </w:rPr>
        <w:t xml:space="preserve"> abilita</w:t>
      </w:r>
      <w:r w:rsidR="00FB083C" w:rsidRPr="00B96DCF">
        <w:rPr>
          <w:rFonts w:ascii="Bressay" w:hAnsi="Bressay" w:cs="Bressay"/>
          <w:i/>
          <w:iCs/>
          <w:color w:val="000000" w:themeColor="text1"/>
        </w:rPr>
        <w:t xml:space="preserve"> </w:t>
      </w:r>
      <w:r w:rsidR="00C35293" w:rsidRPr="00B96DCF">
        <w:rPr>
          <w:rFonts w:ascii="Bressay" w:hAnsi="Bressay" w:cs="Bressay"/>
          <w:i/>
          <w:iCs/>
          <w:color w:val="000000" w:themeColor="text1"/>
        </w:rPr>
        <w:t>l’</w:t>
      </w:r>
      <w:r w:rsidR="00ED1693" w:rsidRPr="00B96DCF">
        <w:rPr>
          <w:rFonts w:ascii="Bressay" w:hAnsi="Bressay" w:cs="Bressay"/>
          <w:i/>
          <w:iCs/>
          <w:color w:val="000000" w:themeColor="text1"/>
        </w:rPr>
        <w:t>attra</w:t>
      </w:r>
      <w:r w:rsidR="00C35293" w:rsidRPr="00B96DCF">
        <w:rPr>
          <w:rFonts w:ascii="Bressay" w:hAnsi="Bressay" w:cs="Bressay"/>
          <w:i/>
          <w:iCs/>
          <w:color w:val="000000" w:themeColor="text1"/>
        </w:rPr>
        <w:t>zione di</w:t>
      </w:r>
      <w:r w:rsidR="00ED1693" w:rsidRPr="00B96DCF">
        <w:rPr>
          <w:rFonts w:ascii="Bressay" w:hAnsi="Bressay" w:cs="Bressay"/>
          <w:i/>
          <w:iCs/>
          <w:color w:val="000000" w:themeColor="text1"/>
        </w:rPr>
        <w:t xml:space="preserve"> ulteriori capitali, genera</w:t>
      </w:r>
      <w:r w:rsidR="00C35293" w:rsidRPr="00B96DCF">
        <w:rPr>
          <w:rFonts w:ascii="Bressay" w:hAnsi="Bressay" w:cs="Bressay"/>
          <w:i/>
          <w:iCs/>
          <w:color w:val="000000" w:themeColor="text1"/>
        </w:rPr>
        <w:t>ndo</w:t>
      </w:r>
      <w:r w:rsidR="00ED1693" w:rsidRPr="00B96DCF">
        <w:rPr>
          <w:rFonts w:ascii="Bressay" w:hAnsi="Bressay" w:cs="Bressay"/>
          <w:i/>
          <w:iCs/>
          <w:color w:val="000000" w:themeColor="text1"/>
        </w:rPr>
        <w:t xml:space="preserve"> un effetto moltiplicatore</w:t>
      </w:r>
      <w:r w:rsidR="00343555" w:rsidRPr="00B96DCF">
        <w:rPr>
          <w:rFonts w:ascii="Bressay" w:hAnsi="Bressay" w:cs="Bressay"/>
          <w:i/>
          <w:iCs/>
          <w:color w:val="000000" w:themeColor="text1"/>
        </w:rPr>
        <w:t xml:space="preserve"> </w:t>
      </w:r>
      <w:r w:rsidR="00011E60" w:rsidRPr="00B96DCF">
        <w:rPr>
          <w:rFonts w:ascii="Bressay" w:hAnsi="Bressay" w:cs="Bressay"/>
          <w:i/>
          <w:iCs/>
          <w:color w:val="000000" w:themeColor="text1"/>
        </w:rPr>
        <w:t xml:space="preserve">positivo per </w:t>
      </w:r>
      <w:r w:rsidR="00343555" w:rsidRPr="00B96DCF">
        <w:rPr>
          <w:rFonts w:ascii="Bressay" w:hAnsi="Bressay" w:cs="Bressay"/>
          <w:i/>
          <w:iCs/>
          <w:color w:val="000000" w:themeColor="text1"/>
        </w:rPr>
        <w:t>il processo di crescita delle startup italiane</w:t>
      </w:r>
      <w:r w:rsidR="00ED1693" w:rsidRPr="00B96DCF">
        <w:rPr>
          <w:rFonts w:ascii="Bressay" w:hAnsi="Bressay" w:cs="Bressay"/>
          <w:i/>
          <w:iCs/>
          <w:color w:val="000000" w:themeColor="text1"/>
        </w:rPr>
        <w:t xml:space="preserve"> </w:t>
      </w:r>
      <w:r w:rsidR="00343555" w:rsidRPr="00B96DCF">
        <w:rPr>
          <w:rFonts w:ascii="Bressay" w:hAnsi="Bressay" w:cs="Bressay"/>
          <w:i/>
          <w:iCs/>
          <w:color w:val="000000" w:themeColor="text1"/>
        </w:rPr>
        <w:t xml:space="preserve">e le operazioni che oggi annunciamo ne sono la dimostrazione. </w:t>
      </w:r>
      <w:r w:rsidR="0000796E" w:rsidRPr="00B96DCF">
        <w:rPr>
          <w:rFonts w:ascii="Bressay" w:hAnsi="Bressay" w:cs="Bressay"/>
          <w:i/>
          <w:iCs/>
          <w:color w:val="000000" w:themeColor="text1"/>
        </w:rPr>
        <w:t>Siamo molto soddisfatti delle sinergie avviate</w:t>
      </w:r>
      <w:r w:rsidR="007413C8" w:rsidRPr="00B96DCF">
        <w:rPr>
          <w:rFonts w:ascii="Bressay" w:hAnsi="Bressay" w:cs="Bressay"/>
          <w:i/>
          <w:iCs/>
          <w:color w:val="000000" w:themeColor="text1"/>
        </w:rPr>
        <w:t>,</w:t>
      </w:r>
      <w:r w:rsidR="00011E60" w:rsidRPr="00B96DCF">
        <w:rPr>
          <w:rFonts w:ascii="Bressay" w:hAnsi="Bressay" w:cs="Bressay"/>
          <w:i/>
          <w:iCs/>
          <w:color w:val="000000" w:themeColor="text1"/>
        </w:rPr>
        <w:t xml:space="preserve"> che hanno accelerato</w:t>
      </w:r>
      <w:r w:rsidR="009D08AC" w:rsidRPr="00B96DCF">
        <w:rPr>
          <w:rFonts w:ascii="Bressay" w:hAnsi="Bressay" w:cs="Bressay"/>
          <w:i/>
          <w:iCs/>
          <w:color w:val="000000" w:themeColor="text1"/>
        </w:rPr>
        <w:t xml:space="preserve"> e aumentato</w:t>
      </w:r>
      <w:r w:rsidR="00011E60" w:rsidRPr="00B96DCF">
        <w:rPr>
          <w:rFonts w:ascii="Bressay" w:hAnsi="Bressay" w:cs="Bressay"/>
          <w:i/>
          <w:iCs/>
          <w:color w:val="000000" w:themeColor="text1"/>
        </w:rPr>
        <w:t xml:space="preserve"> l’investimento </w:t>
      </w:r>
      <w:r w:rsidR="007413C8" w:rsidRPr="00B96DCF">
        <w:rPr>
          <w:rFonts w:ascii="Bressay" w:hAnsi="Bressay" w:cs="Bressay"/>
          <w:i/>
          <w:iCs/>
          <w:color w:val="000000" w:themeColor="text1"/>
        </w:rPr>
        <w:t xml:space="preserve">nelle nostre partecipate, confermando l’ottimo lavoro </w:t>
      </w:r>
      <w:r w:rsidR="009D08AC" w:rsidRPr="00B96DCF">
        <w:rPr>
          <w:rFonts w:ascii="Bressay" w:hAnsi="Bressay" w:cs="Bressay"/>
          <w:i/>
          <w:iCs/>
          <w:color w:val="000000" w:themeColor="text1"/>
        </w:rPr>
        <w:t>sin qui svolto nello</w:t>
      </w:r>
      <w:r w:rsidR="00101366" w:rsidRPr="00B96DCF">
        <w:rPr>
          <w:rFonts w:ascii="Bressay" w:hAnsi="Bressay" w:cs="Bressay"/>
          <w:i/>
          <w:iCs/>
          <w:color w:val="000000" w:themeColor="text1"/>
        </w:rPr>
        <w:t xml:space="preserve"> svilupp</w:t>
      </w:r>
      <w:r w:rsidR="009D08AC" w:rsidRPr="00B96DCF">
        <w:rPr>
          <w:rFonts w:ascii="Bressay" w:hAnsi="Bressay" w:cs="Bressay"/>
          <w:i/>
          <w:iCs/>
          <w:color w:val="000000" w:themeColor="text1"/>
        </w:rPr>
        <w:t>o del</w:t>
      </w:r>
      <w:r w:rsidR="00101366" w:rsidRPr="00B96DCF">
        <w:rPr>
          <w:rFonts w:ascii="Bressay" w:hAnsi="Bressay" w:cs="Bressay"/>
          <w:i/>
          <w:iCs/>
          <w:color w:val="000000" w:themeColor="text1"/>
        </w:rPr>
        <w:t>le imprese italiane del futuro</w:t>
      </w:r>
      <w:r w:rsidR="00101366" w:rsidRPr="00B96DCF">
        <w:rPr>
          <w:rFonts w:ascii="Bressay" w:hAnsi="Bressay" w:cs="Bressay"/>
          <w:color w:val="000000" w:themeColor="text1"/>
        </w:rPr>
        <w:t xml:space="preserve">”, ha dichiarato </w:t>
      </w:r>
      <w:r w:rsidR="00101366" w:rsidRPr="00B96DCF">
        <w:rPr>
          <w:rFonts w:ascii="Bressay" w:hAnsi="Bressay" w:cs="Bressay"/>
          <w:b/>
          <w:bCs/>
          <w:color w:val="000000" w:themeColor="text1"/>
        </w:rPr>
        <w:t>Luigi Capello</w:t>
      </w:r>
      <w:r w:rsidR="00101366" w:rsidRPr="00B96DCF">
        <w:rPr>
          <w:rFonts w:ascii="Bressay" w:hAnsi="Bressay" w:cs="Bressay"/>
          <w:color w:val="000000" w:themeColor="text1"/>
        </w:rPr>
        <w:t xml:space="preserve">, </w:t>
      </w:r>
      <w:r w:rsidR="00101366" w:rsidRPr="00B96DCF">
        <w:rPr>
          <w:rFonts w:ascii="Bressay" w:hAnsi="Bressay" w:cs="Bressay"/>
          <w:b/>
          <w:bCs/>
          <w:color w:val="000000" w:themeColor="text1"/>
        </w:rPr>
        <w:t xml:space="preserve">CEO di </w:t>
      </w:r>
      <w:proofErr w:type="spellStart"/>
      <w:r w:rsidR="00101366" w:rsidRPr="00B96DCF">
        <w:rPr>
          <w:rFonts w:ascii="Bressay" w:hAnsi="Bressay" w:cs="Bressay"/>
          <w:b/>
          <w:bCs/>
          <w:color w:val="000000" w:themeColor="text1"/>
        </w:rPr>
        <w:t>LVenture</w:t>
      </w:r>
      <w:proofErr w:type="spellEnd"/>
      <w:r w:rsidR="00101366" w:rsidRPr="00B96DCF">
        <w:rPr>
          <w:rFonts w:ascii="Bressay" w:hAnsi="Bressay" w:cs="Bressay"/>
          <w:b/>
          <w:bCs/>
          <w:color w:val="000000" w:themeColor="text1"/>
        </w:rPr>
        <w:t xml:space="preserve"> Group</w:t>
      </w:r>
      <w:r w:rsidR="00101366" w:rsidRPr="00B96DCF">
        <w:rPr>
          <w:rFonts w:ascii="Bressay" w:hAnsi="Bressay" w:cs="Bressay"/>
          <w:color w:val="000000" w:themeColor="text1"/>
        </w:rPr>
        <w:t>.</w:t>
      </w:r>
    </w:p>
    <w:p w14:paraId="475BCD6B" w14:textId="77777777" w:rsidR="008B1A05" w:rsidRPr="00B96DCF" w:rsidRDefault="008B1A05" w:rsidP="0077160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</w:p>
    <w:p w14:paraId="0A1D0FED" w14:textId="20A56814" w:rsidR="003E5323" w:rsidRPr="00B96DCF" w:rsidRDefault="003E5323" w:rsidP="0077160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  <w:r w:rsidRPr="00B96DCF">
        <w:rPr>
          <w:rFonts w:ascii="Bressay" w:hAnsi="Bressay" w:cs="Bressay"/>
          <w:color w:val="000000" w:themeColor="text1"/>
        </w:rPr>
        <w:t xml:space="preserve">Le startup del portafoglio di </w:t>
      </w:r>
      <w:proofErr w:type="spellStart"/>
      <w:r w:rsidRPr="00B96DCF">
        <w:rPr>
          <w:rFonts w:ascii="Bressay" w:hAnsi="Bressay" w:cs="Bressay"/>
          <w:color w:val="000000" w:themeColor="text1"/>
        </w:rPr>
        <w:t>LVenture</w:t>
      </w:r>
      <w:proofErr w:type="spellEnd"/>
      <w:r w:rsidRPr="00B96DCF">
        <w:rPr>
          <w:rFonts w:ascii="Bressay" w:hAnsi="Bressay" w:cs="Bressay"/>
          <w:color w:val="000000" w:themeColor="text1"/>
        </w:rPr>
        <w:t xml:space="preserve"> Group che hanno </w:t>
      </w:r>
      <w:r w:rsidR="008B1A05" w:rsidRPr="00B96DCF">
        <w:rPr>
          <w:rFonts w:ascii="Bressay" w:hAnsi="Bressay" w:cs="Bressay"/>
          <w:color w:val="000000" w:themeColor="text1"/>
        </w:rPr>
        <w:t>c</w:t>
      </w:r>
      <w:r w:rsidR="009D08AC" w:rsidRPr="00B96DCF">
        <w:rPr>
          <w:rFonts w:ascii="Bressay" w:hAnsi="Bressay" w:cs="Bressay"/>
          <w:color w:val="000000" w:themeColor="text1"/>
        </w:rPr>
        <w:t>hiuso i</w:t>
      </w:r>
      <w:r w:rsidR="006D0A06" w:rsidRPr="00B96DCF">
        <w:rPr>
          <w:rFonts w:ascii="Bressay" w:hAnsi="Bressay" w:cs="Bressay"/>
          <w:color w:val="000000" w:themeColor="text1"/>
        </w:rPr>
        <w:t xml:space="preserve">l fundraising </w:t>
      </w:r>
      <w:r w:rsidR="009D08AC" w:rsidRPr="00B96DCF">
        <w:rPr>
          <w:rFonts w:ascii="Bressay" w:hAnsi="Bressay" w:cs="Bressay"/>
          <w:color w:val="000000" w:themeColor="text1"/>
        </w:rPr>
        <w:t>sono</w:t>
      </w:r>
      <w:r w:rsidR="008B1A05" w:rsidRPr="00B96DCF">
        <w:rPr>
          <w:rFonts w:ascii="Bressay" w:hAnsi="Bressay" w:cs="Bressay"/>
          <w:color w:val="000000" w:themeColor="text1"/>
        </w:rPr>
        <w:t>:</w:t>
      </w:r>
    </w:p>
    <w:p w14:paraId="454AF421" w14:textId="77777777" w:rsidR="006A4769" w:rsidRPr="00B96DCF" w:rsidRDefault="006A4769" w:rsidP="0077160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</w:p>
    <w:p w14:paraId="1338F8C7" w14:textId="39726927" w:rsidR="00836627" w:rsidRPr="00B96DCF" w:rsidRDefault="00C35293" w:rsidP="00BC4DF0">
      <w:pPr>
        <w:jc w:val="both"/>
        <w:rPr>
          <w:rFonts w:ascii="Bressay" w:hAnsi="Bressay" w:cs="Bressay"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Besafe</w:t>
      </w:r>
      <w:proofErr w:type="spellEnd"/>
      <w:r w:rsidRPr="00B96DCF">
        <w:rPr>
          <w:rFonts w:ascii="Bressay" w:hAnsi="Bressay" w:cs="Bressay"/>
          <w:b/>
          <w:bCs/>
          <w:color w:val="000000" w:themeColor="text1"/>
        </w:rPr>
        <w:t xml:space="preserve"> Rate</w:t>
      </w:r>
      <w:r w:rsidR="00925A15" w:rsidRPr="00B96DCF">
        <w:rPr>
          <w:rFonts w:ascii="Bressay" w:hAnsi="Bressay" w:cs="Bressay"/>
          <w:color w:val="000000" w:themeColor="text1"/>
        </w:rPr>
        <w:t xml:space="preserve">, </w:t>
      </w:r>
      <w:r w:rsidR="00233405" w:rsidRPr="00B96DCF">
        <w:rPr>
          <w:rFonts w:ascii="Bressay" w:hAnsi="Bressay" w:cs="Bressay"/>
          <w:color w:val="000000" w:themeColor="text1"/>
        </w:rPr>
        <w:t xml:space="preserve">servizio digitale </w:t>
      </w:r>
      <w:r w:rsidR="00505050" w:rsidRPr="00B96DCF">
        <w:rPr>
          <w:rFonts w:ascii="Bressay" w:hAnsi="Bressay" w:cs="Bressay"/>
          <w:color w:val="000000" w:themeColor="text1"/>
        </w:rPr>
        <w:t xml:space="preserve">per </w:t>
      </w:r>
      <w:r w:rsidR="00BC4DF0" w:rsidRPr="00B96DCF">
        <w:rPr>
          <w:rFonts w:ascii="Bressay" w:hAnsi="Bressay" w:cs="Bressay"/>
          <w:color w:val="000000" w:themeColor="text1"/>
        </w:rPr>
        <w:t xml:space="preserve">gli alberghi </w:t>
      </w:r>
      <w:r w:rsidR="00505050" w:rsidRPr="00B96DCF">
        <w:rPr>
          <w:rFonts w:ascii="Bressay" w:hAnsi="Bressay" w:cs="Bressay"/>
          <w:color w:val="000000" w:themeColor="text1"/>
        </w:rPr>
        <w:t xml:space="preserve">che permette ai loro clienti di poter prenotare </w:t>
      </w:r>
      <w:r w:rsidR="00BC4DF0" w:rsidRPr="00B96DCF">
        <w:rPr>
          <w:rFonts w:ascii="Bressay" w:hAnsi="Bressay" w:cs="Bressay"/>
          <w:color w:val="000000" w:themeColor="text1"/>
        </w:rPr>
        <w:t>una tariffa</w:t>
      </w:r>
      <w:r w:rsidR="00233405" w:rsidRPr="00B96DCF">
        <w:rPr>
          <w:rFonts w:ascii="Bressay" w:hAnsi="Bressay" w:cs="Bressay"/>
          <w:color w:val="000000" w:themeColor="text1"/>
        </w:rPr>
        <w:t xml:space="preserve"> assicurata</w:t>
      </w:r>
      <w:r w:rsidR="00BC4DF0" w:rsidRPr="00B96DCF">
        <w:rPr>
          <w:rFonts w:ascii="Bressay" w:hAnsi="Bressay" w:cs="Bressay"/>
          <w:color w:val="000000" w:themeColor="text1"/>
        </w:rPr>
        <w:t xml:space="preserve"> che </w:t>
      </w:r>
      <w:r w:rsidR="00505050" w:rsidRPr="00B96DCF">
        <w:rPr>
          <w:rFonts w:ascii="Bressay" w:hAnsi="Bressay" w:cs="Bressay"/>
          <w:color w:val="000000" w:themeColor="text1"/>
        </w:rPr>
        <w:t xml:space="preserve">li tutela </w:t>
      </w:r>
      <w:r w:rsidR="00233405" w:rsidRPr="00B96DCF">
        <w:rPr>
          <w:rFonts w:ascii="Bressay" w:hAnsi="Bressay" w:cs="Bressay"/>
          <w:color w:val="000000" w:themeColor="text1"/>
        </w:rPr>
        <w:t>in caso di cancellazione</w:t>
      </w:r>
      <w:r w:rsidR="00505050" w:rsidRPr="00B96DCF">
        <w:rPr>
          <w:rFonts w:ascii="Bressay" w:hAnsi="Bressay" w:cs="Bressay"/>
          <w:color w:val="000000" w:themeColor="text1"/>
        </w:rPr>
        <w:t>,</w:t>
      </w:r>
      <w:r w:rsidR="00233405" w:rsidRPr="00B96DCF">
        <w:rPr>
          <w:rFonts w:ascii="Bressay" w:hAnsi="Bressay" w:cs="Bressay"/>
          <w:color w:val="000000" w:themeColor="text1"/>
        </w:rPr>
        <w:t xml:space="preserve"> garant</w:t>
      </w:r>
      <w:r w:rsidR="00505050" w:rsidRPr="00B96DCF">
        <w:rPr>
          <w:rFonts w:ascii="Bressay" w:hAnsi="Bressay" w:cs="Bressay"/>
          <w:color w:val="000000" w:themeColor="text1"/>
        </w:rPr>
        <w:t>endo</w:t>
      </w:r>
      <w:r w:rsidR="00233405" w:rsidRPr="00B96DCF">
        <w:rPr>
          <w:rFonts w:ascii="Bressay" w:hAnsi="Bressay" w:cs="Bressay"/>
          <w:color w:val="000000" w:themeColor="text1"/>
        </w:rPr>
        <w:t xml:space="preserve"> i </w:t>
      </w:r>
      <w:r w:rsidR="00BC4DF0" w:rsidRPr="00B96DCF">
        <w:rPr>
          <w:rFonts w:ascii="Bressay" w:hAnsi="Bressay" w:cs="Bressay"/>
          <w:color w:val="000000" w:themeColor="text1"/>
        </w:rPr>
        <w:t>guadagn</w:t>
      </w:r>
      <w:r w:rsidR="00233405" w:rsidRPr="00B96DCF">
        <w:rPr>
          <w:rFonts w:ascii="Bressay" w:hAnsi="Bressay" w:cs="Bressay"/>
          <w:color w:val="000000" w:themeColor="text1"/>
        </w:rPr>
        <w:t>i</w:t>
      </w:r>
      <w:r w:rsidR="00BC4DF0" w:rsidRPr="00B96DCF">
        <w:rPr>
          <w:rFonts w:ascii="Bressay" w:hAnsi="Bressay" w:cs="Bressay"/>
          <w:color w:val="000000" w:themeColor="text1"/>
        </w:rPr>
        <w:t xml:space="preserve"> alla struttura ricettiva</w:t>
      </w:r>
      <w:r w:rsidR="001C7F02" w:rsidRPr="00B96DCF">
        <w:rPr>
          <w:rFonts w:ascii="Bressay" w:hAnsi="Bressay" w:cs="Bressay"/>
          <w:color w:val="000000" w:themeColor="text1"/>
        </w:rPr>
        <w:t>;</w:t>
      </w:r>
    </w:p>
    <w:p w14:paraId="71012EC3" w14:textId="36A8CB60" w:rsidR="00C35293" w:rsidRPr="00B96DCF" w:rsidRDefault="00C35293" w:rsidP="00F007B4">
      <w:pPr>
        <w:pStyle w:val="NormaleWeb"/>
        <w:shd w:val="clear" w:color="auto" w:fill="FFFFFF"/>
        <w:jc w:val="both"/>
        <w:rPr>
          <w:rFonts w:ascii="Bressay" w:hAnsi="Bressay" w:cs="Bressay"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Confirmo</w:t>
      </w:r>
      <w:proofErr w:type="spellEnd"/>
      <w:r w:rsidR="00925A15" w:rsidRPr="00B96DCF">
        <w:rPr>
          <w:rFonts w:ascii="Bressay" w:hAnsi="Bressay" w:cs="Bressay"/>
          <w:color w:val="000000" w:themeColor="text1"/>
        </w:rPr>
        <w:t>,</w:t>
      </w:r>
      <w:r w:rsidR="00BC4DF0" w:rsidRPr="00B96DCF">
        <w:rPr>
          <w:rFonts w:ascii="Bressay" w:hAnsi="Bressay" w:cs="Bressay"/>
          <w:b/>
          <w:bCs/>
          <w:color w:val="000000" w:themeColor="text1"/>
        </w:rPr>
        <w:t xml:space="preserve"> </w:t>
      </w:r>
      <w:r w:rsidR="00F007B4" w:rsidRPr="00B96DCF">
        <w:rPr>
          <w:rFonts w:ascii="Bressay" w:hAnsi="Bressay" w:cs="Bressay"/>
          <w:color w:val="000000" w:themeColor="text1"/>
        </w:rPr>
        <w:t xml:space="preserve">app che digitalizza i processi relativi al consenso </w:t>
      </w:r>
      <w:r w:rsidR="00390B1F" w:rsidRPr="00B96DCF">
        <w:rPr>
          <w:rFonts w:ascii="Bressay" w:hAnsi="Bressay" w:cs="Bressay"/>
          <w:color w:val="000000" w:themeColor="text1"/>
        </w:rPr>
        <w:t xml:space="preserve">informato </w:t>
      </w:r>
      <w:r w:rsidR="00F007B4" w:rsidRPr="00B96DCF">
        <w:rPr>
          <w:rFonts w:ascii="Bressay" w:hAnsi="Bressay" w:cs="Bressay"/>
          <w:color w:val="000000" w:themeColor="text1"/>
        </w:rPr>
        <w:t>di un documento da firmare, favorendo maggiore comprensione, trasparenza e tutela legale</w:t>
      </w:r>
      <w:r w:rsidR="009D08AC" w:rsidRPr="00B96DCF">
        <w:rPr>
          <w:rFonts w:ascii="Bressay" w:hAnsi="Bressay" w:cs="Bressay"/>
          <w:color w:val="000000" w:themeColor="text1"/>
        </w:rPr>
        <w:t>;</w:t>
      </w:r>
    </w:p>
    <w:p w14:paraId="3DC16636" w14:textId="7953E84A" w:rsidR="00DF5333" w:rsidRPr="00B96DCF" w:rsidRDefault="00C35293" w:rsidP="0072171B">
      <w:pPr>
        <w:pStyle w:val="NormaleWeb"/>
        <w:shd w:val="clear" w:color="auto" w:fill="FFFFFF"/>
        <w:jc w:val="both"/>
        <w:rPr>
          <w:rFonts w:ascii="Bressay" w:hAnsi="Bressay" w:cs="Bressay"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DrexCode</w:t>
      </w:r>
      <w:proofErr w:type="spellEnd"/>
      <w:r w:rsidR="00C07D35" w:rsidRPr="00B96DCF">
        <w:rPr>
          <w:rFonts w:ascii="Bressay" w:hAnsi="Bressay" w:cs="Bressay"/>
          <w:color w:val="000000" w:themeColor="text1"/>
        </w:rPr>
        <w:t>,</w:t>
      </w:r>
      <w:r w:rsidR="00F007B4" w:rsidRPr="00B96DCF">
        <w:rPr>
          <w:rFonts w:ascii="Bressay" w:hAnsi="Bressay" w:cs="Bressay"/>
          <w:b/>
          <w:bCs/>
          <w:color w:val="000000" w:themeColor="text1"/>
        </w:rPr>
        <w:t xml:space="preserve"> </w:t>
      </w:r>
      <w:r w:rsidR="00F007B4" w:rsidRPr="00B96DCF">
        <w:rPr>
          <w:rFonts w:ascii="Bressay" w:hAnsi="Bressay" w:cs="Bressay"/>
          <w:color w:val="000000" w:themeColor="text1"/>
        </w:rPr>
        <w:t xml:space="preserve">piattaforma online </w:t>
      </w:r>
      <w:r w:rsidR="005976A2" w:rsidRPr="00B96DCF">
        <w:rPr>
          <w:rFonts w:ascii="Bressay" w:hAnsi="Bressay" w:cs="Bressay"/>
          <w:color w:val="000000" w:themeColor="text1"/>
        </w:rPr>
        <w:t xml:space="preserve">per il noleggio di capi di abbigliamento e </w:t>
      </w:r>
      <w:r w:rsidR="00390B1F" w:rsidRPr="00B96DCF">
        <w:rPr>
          <w:rFonts w:ascii="Bressay" w:hAnsi="Bressay" w:cs="Bressay"/>
          <w:color w:val="000000" w:themeColor="text1"/>
        </w:rPr>
        <w:t xml:space="preserve">accessori </w:t>
      </w:r>
      <w:r w:rsidR="005976A2" w:rsidRPr="00B96DCF">
        <w:rPr>
          <w:rFonts w:ascii="Bressay" w:hAnsi="Bressay" w:cs="Bressay"/>
          <w:color w:val="000000" w:themeColor="text1"/>
        </w:rPr>
        <w:t>firmati</w:t>
      </w:r>
      <w:r w:rsidR="009D08AC" w:rsidRPr="00B96DCF">
        <w:rPr>
          <w:rFonts w:ascii="Bressay" w:hAnsi="Bressay" w:cs="Bressay"/>
          <w:color w:val="000000" w:themeColor="text1"/>
        </w:rPr>
        <w:t>, che offre</w:t>
      </w:r>
      <w:r w:rsidR="00390B1F" w:rsidRPr="00B96DCF">
        <w:rPr>
          <w:rFonts w:ascii="Bressay" w:hAnsi="Bressay" w:cs="Bressay"/>
          <w:color w:val="000000" w:themeColor="text1"/>
        </w:rPr>
        <w:t xml:space="preserve"> inoltre</w:t>
      </w:r>
      <w:r w:rsidR="009D08AC" w:rsidRPr="00B96DCF">
        <w:rPr>
          <w:rFonts w:ascii="Bressay" w:hAnsi="Bressay" w:cs="Bressay"/>
          <w:color w:val="000000" w:themeColor="text1"/>
        </w:rPr>
        <w:t xml:space="preserve"> </w:t>
      </w:r>
      <w:r w:rsidR="005976A2" w:rsidRPr="00B96DCF">
        <w:rPr>
          <w:rFonts w:ascii="Bressay" w:hAnsi="Bressay" w:cs="Bressay"/>
          <w:color w:val="000000" w:themeColor="text1"/>
        </w:rPr>
        <w:t>un</w:t>
      </w:r>
      <w:r w:rsidR="00390B1F" w:rsidRPr="00B96DCF">
        <w:rPr>
          <w:rFonts w:ascii="Bressay" w:hAnsi="Bressay" w:cs="Bressay"/>
          <w:color w:val="000000" w:themeColor="text1"/>
        </w:rPr>
        <w:t xml:space="preserve"> servizio di </w:t>
      </w:r>
      <w:proofErr w:type="spellStart"/>
      <w:r w:rsidR="00390B1F" w:rsidRPr="00B96DCF">
        <w:rPr>
          <w:rFonts w:ascii="Bressay" w:hAnsi="Bressay" w:cs="Bressay"/>
          <w:color w:val="000000" w:themeColor="text1"/>
        </w:rPr>
        <w:t>stylist</w:t>
      </w:r>
      <w:proofErr w:type="spellEnd"/>
      <w:r w:rsidR="00233405" w:rsidRPr="00B96DCF">
        <w:rPr>
          <w:rFonts w:ascii="Bressay" w:hAnsi="Bressay" w:cs="Bressay"/>
          <w:color w:val="000000" w:themeColor="text1"/>
        </w:rPr>
        <w:t>;</w:t>
      </w:r>
      <w:r w:rsidR="00925A15" w:rsidRPr="00B96DCF">
        <w:rPr>
          <w:rFonts w:ascii="Bressay" w:hAnsi="Bressay" w:cs="Bressay"/>
          <w:color w:val="000000" w:themeColor="text1"/>
        </w:rPr>
        <w:t xml:space="preserve"> </w:t>
      </w:r>
    </w:p>
    <w:p w14:paraId="0C57D59F" w14:textId="02BA3CF6" w:rsidR="00C35293" w:rsidRPr="00B96DCF" w:rsidRDefault="00C35293" w:rsidP="00053891">
      <w:pPr>
        <w:jc w:val="both"/>
        <w:rPr>
          <w:rFonts w:ascii="Bressay" w:hAnsi="Bressay" w:cs="Bressay"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EdilGo</w:t>
      </w:r>
      <w:proofErr w:type="spellEnd"/>
      <w:r w:rsidR="00925A15" w:rsidRPr="00B96DCF">
        <w:rPr>
          <w:rFonts w:ascii="Bressay" w:hAnsi="Bressay" w:cs="Bressay"/>
          <w:color w:val="000000" w:themeColor="text1"/>
        </w:rPr>
        <w:t xml:space="preserve">, software di e-procurement per l'industria delle costruzioni che </w:t>
      </w:r>
      <w:r w:rsidR="00390B1F" w:rsidRPr="00B96DCF">
        <w:rPr>
          <w:rFonts w:ascii="Bressay" w:hAnsi="Bressay" w:cs="Bressay"/>
          <w:color w:val="000000" w:themeColor="text1"/>
        </w:rPr>
        <w:t>per</w:t>
      </w:r>
      <w:r w:rsidR="00925A15" w:rsidRPr="00B96DCF">
        <w:rPr>
          <w:rFonts w:ascii="Bressay" w:hAnsi="Bressay" w:cs="Bressay"/>
          <w:color w:val="000000" w:themeColor="text1"/>
        </w:rPr>
        <w:t>mette</w:t>
      </w:r>
      <w:r w:rsidR="00390B1F" w:rsidRPr="00B96DCF">
        <w:rPr>
          <w:rFonts w:ascii="Bressay" w:hAnsi="Bressay" w:cs="Bressay"/>
          <w:color w:val="000000" w:themeColor="text1"/>
        </w:rPr>
        <w:t xml:space="preserve"> alle imprese</w:t>
      </w:r>
      <w:r w:rsidR="00925A15" w:rsidRPr="00B96DCF">
        <w:rPr>
          <w:rFonts w:ascii="Bressay" w:hAnsi="Bressay" w:cs="Bressay"/>
          <w:color w:val="000000" w:themeColor="text1"/>
        </w:rPr>
        <w:t xml:space="preserve"> </w:t>
      </w:r>
      <w:r w:rsidR="00390B1F" w:rsidRPr="00B96DCF">
        <w:rPr>
          <w:rFonts w:ascii="Bressay" w:hAnsi="Bressay" w:cs="Bressay"/>
          <w:color w:val="000000" w:themeColor="text1"/>
        </w:rPr>
        <w:t>di</w:t>
      </w:r>
      <w:r w:rsidR="00925A15" w:rsidRPr="00B96DCF">
        <w:rPr>
          <w:rFonts w:ascii="Bressay" w:hAnsi="Bressay" w:cs="Bressay"/>
          <w:color w:val="000000" w:themeColor="text1"/>
        </w:rPr>
        <w:t xml:space="preserve"> contatt</w:t>
      </w:r>
      <w:r w:rsidR="00390B1F" w:rsidRPr="00B96DCF">
        <w:rPr>
          <w:rFonts w:ascii="Bressay" w:hAnsi="Bressay" w:cs="Bressay"/>
          <w:color w:val="000000" w:themeColor="text1"/>
        </w:rPr>
        <w:t xml:space="preserve">are i migliori fornitori, consentendo notevoli </w:t>
      </w:r>
      <w:r w:rsidR="00925A15" w:rsidRPr="00B96DCF">
        <w:rPr>
          <w:rFonts w:ascii="Bressay" w:hAnsi="Bressay" w:cs="Bressay"/>
          <w:color w:val="000000" w:themeColor="text1"/>
        </w:rPr>
        <w:t>risparmi</w:t>
      </w:r>
      <w:r w:rsidR="00075D24" w:rsidRPr="00B96DCF">
        <w:rPr>
          <w:rFonts w:ascii="Bressay" w:hAnsi="Bressay" w:cs="Bressay"/>
          <w:color w:val="000000" w:themeColor="text1"/>
        </w:rPr>
        <w:t xml:space="preserve"> nell’acquisto dei materiali</w:t>
      </w:r>
      <w:r w:rsidR="001C7F02" w:rsidRPr="00B96DCF">
        <w:rPr>
          <w:rFonts w:ascii="Bressay" w:hAnsi="Bressay" w:cs="Bressay"/>
          <w:color w:val="000000" w:themeColor="text1"/>
        </w:rPr>
        <w:t>;</w:t>
      </w:r>
    </w:p>
    <w:p w14:paraId="3CC7CAC6" w14:textId="57BAF541" w:rsidR="00DD63A9" w:rsidRPr="00B96DCF" w:rsidRDefault="00DD63A9" w:rsidP="0005389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hAnsi="Bressay" w:cs="Bressay"/>
          <w:color w:val="000000" w:themeColor="text1"/>
        </w:rPr>
      </w:pPr>
    </w:p>
    <w:p w14:paraId="323C0A7B" w14:textId="0CB495EA" w:rsidR="00925A15" w:rsidRPr="00B96DCF" w:rsidRDefault="00DD63A9" w:rsidP="00053891">
      <w:pPr>
        <w:jc w:val="both"/>
        <w:rPr>
          <w:rFonts w:ascii="Bressay" w:hAnsi="Bressay" w:cs="Bressay"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eShoppingAdvisor</w:t>
      </w:r>
      <w:proofErr w:type="spellEnd"/>
      <w:r w:rsidR="00925A15" w:rsidRPr="00B96DCF">
        <w:rPr>
          <w:rFonts w:ascii="Bressay" w:hAnsi="Bressay" w:cs="Bressay"/>
          <w:color w:val="000000" w:themeColor="text1"/>
        </w:rPr>
        <w:t xml:space="preserve">, </w:t>
      </w:r>
      <w:r w:rsidR="00925A15" w:rsidRPr="00B96DCF">
        <w:rPr>
          <w:rStyle w:val="s10"/>
          <w:rFonts w:ascii="Bressay" w:hAnsi="Bressay" w:cs="Bressay"/>
          <w:color w:val="000000" w:themeColor="text1"/>
          <w:shd w:val="clear" w:color="auto" w:fill="FFFFFF"/>
        </w:rPr>
        <w:t>piattaforma che aiuta le persone a trovare i migliori e-commerce in base al</w:t>
      </w:r>
      <w:r w:rsidR="00925A15" w:rsidRPr="00B96DCF">
        <w:rPr>
          <w:rStyle w:val="apple-converted-space"/>
          <w:rFonts w:ascii="Bressay" w:hAnsi="Bressay" w:cs="Bressay"/>
          <w:color w:val="000000" w:themeColor="text1"/>
          <w:shd w:val="clear" w:color="auto" w:fill="FFFFFF"/>
        </w:rPr>
        <w:t> </w:t>
      </w:r>
      <w:r w:rsidR="00925A15" w:rsidRPr="00B96DCF">
        <w:rPr>
          <w:rStyle w:val="s10"/>
          <w:rFonts w:ascii="Bressay" w:hAnsi="Bressay" w:cs="Bressay"/>
          <w:color w:val="000000" w:themeColor="text1"/>
          <w:shd w:val="clear" w:color="auto" w:fill="FFFFFF"/>
        </w:rPr>
        <w:t>prodotto desiderato e gli e-commerce</w:t>
      </w:r>
      <w:r w:rsidR="00925A15" w:rsidRPr="00B96DCF">
        <w:rPr>
          <w:rStyle w:val="apple-converted-space"/>
          <w:rFonts w:ascii="Bressay" w:hAnsi="Bressay" w:cs="Bressay"/>
          <w:color w:val="000000" w:themeColor="text1"/>
          <w:shd w:val="clear" w:color="auto" w:fill="FFFFFF"/>
        </w:rPr>
        <w:t> </w:t>
      </w:r>
      <w:r w:rsidR="00925A15" w:rsidRPr="00B96DCF">
        <w:rPr>
          <w:rStyle w:val="s10"/>
          <w:rFonts w:ascii="Bressay" w:hAnsi="Bressay" w:cs="Bressay"/>
          <w:color w:val="000000" w:themeColor="text1"/>
          <w:shd w:val="clear" w:color="auto" w:fill="FFFFFF"/>
        </w:rPr>
        <w:t>stessi</w:t>
      </w:r>
      <w:r w:rsidR="00925A15" w:rsidRPr="00B96DCF">
        <w:rPr>
          <w:rStyle w:val="apple-converted-space"/>
          <w:rFonts w:ascii="Bressay" w:hAnsi="Bressay" w:cs="Bressay"/>
          <w:color w:val="000000" w:themeColor="text1"/>
          <w:shd w:val="clear" w:color="auto" w:fill="FFFFFF"/>
        </w:rPr>
        <w:t> </w:t>
      </w:r>
      <w:r w:rsidR="00925A15" w:rsidRPr="00B96DCF">
        <w:rPr>
          <w:rStyle w:val="s10"/>
          <w:rFonts w:ascii="Bressay" w:hAnsi="Bressay" w:cs="Bressay"/>
          <w:color w:val="000000" w:themeColor="text1"/>
          <w:shd w:val="clear" w:color="auto" w:fill="FFFFFF"/>
        </w:rPr>
        <w:t>ad accrescere la propria reputazione grazie alla raccolta, gestione e analisi delle recensioni dei propri clienti</w:t>
      </w:r>
      <w:r w:rsidR="001C7F02" w:rsidRPr="00B96DCF">
        <w:rPr>
          <w:rFonts w:ascii="Bressay" w:hAnsi="Bressay" w:cs="Bressay"/>
          <w:color w:val="000000" w:themeColor="text1"/>
        </w:rPr>
        <w:t>;</w:t>
      </w:r>
    </w:p>
    <w:p w14:paraId="06E7FB97" w14:textId="0CAB9192" w:rsidR="001F7C0F" w:rsidRPr="00B96DCF" w:rsidRDefault="001F7C0F" w:rsidP="00053891">
      <w:pPr>
        <w:jc w:val="both"/>
        <w:rPr>
          <w:rFonts w:ascii="Bressay" w:hAnsi="Bressay" w:cs="Bressay"/>
          <w:color w:val="000000" w:themeColor="text1"/>
        </w:rPr>
      </w:pPr>
    </w:p>
    <w:p w14:paraId="6C12CBB3" w14:textId="1580629D" w:rsidR="0072171B" w:rsidRPr="00B96DCF" w:rsidRDefault="001F7C0F" w:rsidP="0072171B">
      <w:pPr>
        <w:jc w:val="both"/>
        <w:rPr>
          <w:rFonts w:ascii="Bressay" w:hAnsi="Bressay" w:cs="Bressay"/>
          <w:b/>
          <w:bCs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Insoore</w:t>
      </w:r>
      <w:proofErr w:type="spellEnd"/>
      <w:r w:rsidRPr="00B96DCF">
        <w:rPr>
          <w:rFonts w:ascii="Bressay" w:hAnsi="Bressay" w:cs="Bressay"/>
          <w:color w:val="000000" w:themeColor="text1"/>
        </w:rPr>
        <w:t>,</w:t>
      </w:r>
      <w:r w:rsidR="0072171B" w:rsidRPr="00B96DCF">
        <w:rPr>
          <w:rFonts w:ascii="Bressay" w:hAnsi="Bressay" w:cs="Bressay"/>
          <w:color w:val="000000" w:themeColor="text1"/>
        </w:rPr>
        <w:t xml:space="preserve"> piattaforma che aiuta le compagnie assicurative e le aziende di fleet management a ottimizzare il processo di gestione dei sinistri, attraverso ispezioni video-fotografiche e stime dei danni effettuate da una comunità di migliaia di esperti, in tempo reale e su richiesta.</w:t>
      </w:r>
    </w:p>
    <w:p w14:paraId="043987FF" w14:textId="77777777" w:rsidR="00A80004" w:rsidRPr="00B96DCF" w:rsidRDefault="00A80004" w:rsidP="00053891">
      <w:pPr>
        <w:jc w:val="both"/>
        <w:rPr>
          <w:rFonts w:ascii="Bressay" w:hAnsi="Bressay" w:cs="Bressay"/>
          <w:color w:val="000000" w:themeColor="text1"/>
        </w:rPr>
      </w:pPr>
    </w:p>
    <w:p w14:paraId="2C92A80B" w14:textId="131B1070" w:rsidR="00A80004" w:rsidRPr="00B96DCF" w:rsidRDefault="00C35293" w:rsidP="00053891">
      <w:pPr>
        <w:jc w:val="both"/>
        <w:rPr>
          <w:rFonts w:ascii="Bressay" w:hAnsi="Bressay" w:cs="Bressay"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Ipervox</w:t>
      </w:r>
      <w:proofErr w:type="spellEnd"/>
      <w:r w:rsidR="00925A15" w:rsidRPr="00B96DCF">
        <w:rPr>
          <w:rFonts w:ascii="Bressay" w:hAnsi="Bressay" w:cs="Bressay"/>
          <w:color w:val="000000" w:themeColor="text1"/>
        </w:rPr>
        <w:t xml:space="preserve">, </w:t>
      </w:r>
      <w:r w:rsidR="00A80004" w:rsidRPr="00B96DCF">
        <w:rPr>
          <w:rFonts w:ascii="Bressay" w:eastAsia="Calibri" w:hAnsi="Bressay" w:cs="Bressay"/>
          <w:color w:val="000000" w:themeColor="text1"/>
        </w:rPr>
        <w:t>piattaforma che permette di creare</w:t>
      </w:r>
      <w:r w:rsidR="00390B1F" w:rsidRPr="00B96DCF">
        <w:rPr>
          <w:rFonts w:ascii="Bressay" w:eastAsia="Calibri" w:hAnsi="Bressay" w:cs="Bressay"/>
          <w:color w:val="000000" w:themeColor="text1"/>
        </w:rPr>
        <w:t xml:space="preserve"> rapidamente</w:t>
      </w:r>
      <w:r w:rsidR="00A80004" w:rsidRPr="00B96DCF">
        <w:rPr>
          <w:rFonts w:ascii="Bressay" w:eastAsia="Calibri" w:hAnsi="Bressay" w:cs="Bressay"/>
          <w:color w:val="000000" w:themeColor="text1"/>
        </w:rPr>
        <w:t xml:space="preserve"> applicazioni vocali aiutando le aziende a raggiungere i propri clienti</w:t>
      </w:r>
      <w:r w:rsidR="00075D24" w:rsidRPr="00B96DCF">
        <w:rPr>
          <w:rFonts w:ascii="Bressay" w:eastAsia="Calibri" w:hAnsi="Bressay" w:cs="Bressay"/>
          <w:color w:val="000000" w:themeColor="text1"/>
        </w:rPr>
        <w:t xml:space="preserve"> </w:t>
      </w:r>
      <w:r w:rsidR="00A80004" w:rsidRPr="00B96DCF">
        <w:rPr>
          <w:rFonts w:ascii="Bressay" w:eastAsia="Calibri" w:hAnsi="Bressay" w:cs="Bressay"/>
          <w:color w:val="000000" w:themeColor="text1"/>
        </w:rPr>
        <w:t>su piattaforme</w:t>
      </w:r>
      <w:r w:rsidR="00390B1F" w:rsidRPr="00B96DCF">
        <w:rPr>
          <w:rFonts w:ascii="Bressay" w:eastAsia="Calibri" w:hAnsi="Bressay" w:cs="Bressay"/>
          <w:color w:val="000000" w:themeColor="text1"/>
        </w:rPr>
        <w:t xml:space="preserve"> dedicate</w:t>
      </w:r>
      <w:r w:rsidR="00A80004" w:rsidRPr="00B96DCF">
        <w:rPr>
          <w:rFonts w:ascii="Bressay" w:eastAsia="Calibri" w:hAnsi="Bressay" w:cs="Bressay"/>
          <w:color w:val="000000" w:themeColor="text1"/>
        </w:rPr>
        <w:t xml:space="preserve"> come Amazon Alexa, Google e Siri</w:t>
      </w:r>
      <w:r w:rsidR="001C7F02" w:rsidRPr="00B96DCF">
        <w:rPr>
          <w:rFonts w:ascii="Bressay" w:hAnsi="Bressay" w:cs="Bressay"/>
          <w:color w:val="000000" w:themeColor="text1"/>
        </w:rPr>
        <w:t>;</w:t>
      </w:r>
    </w:p>
    <w:p w14:paraId="105258C1" w14:textId="77777777" w:rsidR="00357E9D" w:rsidRPr="00B96DCF" w:rsidRDefault="00357E9D" w:rsidP="00053891">
      <w:pPr>
        <w:jc w:val="both"/>
        <w:rPr>
          <w:rFonts w:ascii="Bressay" w:hAnsi="Bressay" w:cs="Bressay"/>
          <w:color w:val="000000" w:themeColor="text1"/>
        </w:rPr>
      </w:pPr>
    </w:p>
    <w:p w14:paraId="1FC891AD" w14:textId="16C797FB" w:rsidR="00914D45" w:rsidRPr="00B96DCF" w:rsidRDefault="00AC09CF" w:rsidP="0005389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ressay" w:eastAsia="Calibri" w:hAnsi="Bressay" w:cs="Bressay"/>
          <w:color w:val="000000" w:themeColor="text1"/>
        </w:rPr>
      </w:pPr>
      <w:proofErr w:type="spellStart"/>
      <w:r w:rsidRPr="00B96DCF">
        <w:rPr>
          <w:rFonts w:ascii="Bressay" w:eastAsia="Calibri" w:hAnsi="Bressay" w:cs="Bressay"/>
          <w:b/>
          <w:bCs/>
          <w:color w:val="000000" w:themeColor="text1"/>
        </w:rPr>
        <w:t>Offlunch</w:t>
      </w:r>
      <w:proofErr w:type="spellEnd"/>
      <w:r w:rsidR="001F7C0F" w:rsidRPr="00B96DCF">
        <w:rPr>
          <w:rFonts w:ascii="Bressay" w:eastAsia="Calibri" w:hAnsi="Bressay" w:cs="Bressay"/>
          <w:color w:val="000000" w:themeColor="text1"/>
        </w:rPr>
        <w:t>,</w:t>
      </w:r>
      <w:r w:rsidR="006B2978" w:rsidRPr="00B96DCF">
        <w:rPr>
          <w:rFonts w:ascii="Bressay" w:eastAsia="Calibri" w:hAnsi="Bressay" w:cs="Bressay"/>
          <w:color w:val="000000" w:themeColor="text1"/>
        </w:rPr>
        <w:t xml:space="preserve"> </w:t>
      </w:r>
      <w:r w:rsidR="00914D45" w:rsidRPr="00B96DCF">
        <w:rPr>
          <w:rFonts w:ascii="Bressay" w:eastAsia="Calibri" w:hAnsi="Bressay" w:cs="Bressay"/>
          <w:color w:val="000000" w:themeColor="text1"/>
        </w:rPr>
        <w:t>servizio di food delivery rivolto ai dipendenti delle aziende per ordinare in modo facile ed economico il pranzo in ufficio</w:t>
      </w:r>
    </w:p>
    <w:p w14:paraId="6E0F2F10" w14:textId="63396296" w:rsidR="00C35293" w:rsidRPr="00B96DCF" w:rsidRDefault="00C35293" w:rsidP="00DB0161">
      <w:pPr>
        <w:pStyle w:val="NormaleWeb"/>
        <w:jc w:val="both"/>
        <w:rPr>
          <w:rFonts w:ascii="Bressay" w:hAnsi="Bressay" w:cs="Bressay"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Shampora</w:t>
      </w:r>
      <w:proofErr w:type="spellEnd"/>
      <w:r w:rsidR="00053891" w:rsidRPr="00B96DCF">
        <w:rPr>
          <w:rFonts w:ascii="Bressay" w:hAnsi="Bressay" w:cs="Bressay"/>
          <w:color w:val="000000" w:themeColor="text1"/>
        </w:rPr>
        <w:t xml:space="preserve">, </w:t>
      </w:r>
      <w:r w:rsidR="00390B1F" w:rsidRPr="00B96DCF">
        <w:rPr>
          <w:rFonts w:ascii="Bressay" w:hAnsi="Bressay" w:cs="Bressay"/>
          <w:color w:val="000000" w:themeColor="text1"/>
        </w:rPr>
        <w:t>e-commerce</w:t>
      </w:r>
      <w:r w:rsidR="00053891" w:rsidRPr="00B96DCF">
        <w:rPr>
          <w:rFonts w:ascii="Bressay" w:hAnsi="Bressay" w:cs="Bressay"/>
          <w:color w:val="000000" w:themeColor="text1"/>
        </w:rPr>
        <w:t xml:space="preserve"> che</w:t>
      </w:r>
      <w:r w:rsidR="009D08AC" w:rsidRPr="00B96DCF">
        <w:rPr>
          <w:rFonts w:ascii="Bressay" w:hAnsi="Bressay" w:cs="Bressay"/>
          <w:color w:val="000000" w:themeColor="text1"/>
        </w:rPr>
        <w:t xml:space="preserve"> permette </w:t>
      </w:r>
      <w:r w:rsidR="00053891" w:rsidRPr="00B96DCF">
        <w:rPr>
          <w:rFonts w:ascii="Bressay" w:hAnsi="Bressay" w:cs="Bressay"/>
          <w:color w:val="000000" w:themeColor="text1"/>
        </w:rPr>
        <w:t>a</w:t>
      </w:r>
      <w:r w:rsidR="00390B1F" w:rsidRPr="00B96DCF">
        <w:rPr>
          <w:rFonts w:ascii="Bressay" w:hAnsi="Bressay" w:cs="Bressay"/>
          <w:color w:val="000000" w:themeColor="text1"/>
        </w:rPr>
        <w:t>i clienti</w:t>
      </w:r>
      <w:r w:rsidR="00053891" w:rsidRPr="00B96DCF">
        <w:rPr>
          <w:rFonts w:ascii="Bressay" w:hAnsi="Bressay" w:cs="Bressay"/>
          <w:color w:val="000000" w:themeColor="text1"/>
        </w:rPr>
        <w:t xml:space="preserve"> di creare</w:t>
      </w:r>
      <w:r w:rsidR="00390B1F" w:rsidRPr="00B96DCF">
        <w:rPr>
          <w:rFonts w:ascii="Bressay" w:hAnsi="Bressay" w:cs="Bressay"/>
          <w:color w:val="000000" w:themeColor="text1"/>
        </w:rPr>
        <w:t xml:space="preserve"> e acquistare</w:t>
      </w:r>
      <w:r w:rsidR="00053891" w:rsidRPr="00B96DCF">
        <w:rPr>
          <w:rFonts w:ascii="Bressay" w:hAnsi="Bressay" w:cs="Bressay"/>
          <w:color w:val="000000" w:themeColor="text1"/>
        </w:rPr>
        <w:t xml:space="preserve"> prodotti per capelli </w:t>
      </w:r>
      <w:r w:rsidR="00390B1F" w:rsidRPr="00B96DCF">
        <w:rPr>
          <w:rFonts w:ascii="Bressay" w:hAnsi="Bressay" w:cs="Bressay"/>
          <w:color w:val="000000" w:themeColor="text1"/>
        </w:rPr>
        <w:t xml:space="preserve">personalizzati </w:t>
      </w:r>
      <w:r w:rsidR="00053891" w:rsidRPr="00B96DCF">
        <w:rPr>
          <w:rFonts w:ascii="Bressay" w:hAnsi="Bressay" w:cs="Bressay"/>
          <w:color w:val="000000" w:themeColor="text1"/>
        </w:rPr>
        <w:t>grazie a un assistente virtuale che analizza le loro specifiche esigenze</w:t>
      </w:r>
      <w:r w:rsidR="009D08AC" w:rsidRPr="00B96DCF">
        <w:rPr>
          <w:rFonts w:ascii="Bressay" w:hAnsi="Bressay" w:cs="Bressay"/>
          <w:color w:val="000000" w:themeColor="text1"/>
        </w:rPr>
        <w:t>;</w:t>
      </w:r>
    </w:p>
    <w:p w14:paraId="65122B43" w14:textId="7522AD49" w:rsidR="00101366" w:rsidRPr="00B96DCF" w:rsidRDefault="00C35293" w:rsidP="009D08AC">
      <w:pPr>
        <w:pStyle w:val="NormaleWeb"/>
        <w:shd w:val="clear" w:color="auto" w:fill="FFFFFF"/>
        <w:jc w:val="both"/>
        <w:rPr>
          <w:rFonts w:ascii="Bressay" w:hAnsi="Bressay" w:cs="Bressay"/>
          <w:color w:val="000000" w:themeColor="text1"/>
        </w:rPr>
      </w:pPr>
      <w:proofErr w:type="spellStart"/>
      <w:r w:rsidRPr="00B96DCF">
        <w:rPr>
          <w:rFonts w:ascii="Bressay" w:hAnsi="Bressay" w:cs="Bressay"/>
          <w:b/>
          <w:bCs/>
          <w:color w:val="000000" w:themeColor="text1"/>
        </w:rPr>
        <w:t>Vikey</w:t>
      </w:r>
      <w:proofErr w:type="spellEnd"/>
      <w:r w:rsidR="00DB0161" w:rsidRPr="00B96DCF">
        <w:rPr>
          <w:rFonts w:ascii="Bressay" w:hAnsi="Bressay" w:cs="Bressay"/>
          <w:color w:val="000000" w:themeColor="text1"/>
        </w:rPr>
        <w:t>, soluzione hardware e software che consente l’apertura da remoto del</w:t>
      </w:r>
      <w:r w:rsidR="00390B1F" w:rsidRPr="00B96DCF">
        <w:rPr>
          <w:rFonts w:ascii="Bressay" w:hAnsi="Bressay" w:cs="Bressay"/>
          <w:color w:val="000000" w:themeColor="text1"/>
        </w:rPr>
        <w:t xml:space="preserve">le porte </w:t>
      </w:r>
      <w:r w:rsidR="00DB0161" w:rsidRPr="00B96DCF">
        <w:rPr>
          <w:rFonts w:ascii="Bressay" w:hAnsi="Bressay" w:cs="Bressay"/>
          <w:color w:val="000000" w:themeColor="text1"/>
        </w:rPr>
        <w:t>di case vacanze, hotel e B&amp;B</w:t>
      </w:r>
      <w:r w:rsidR="009D08AC" w:rsidRPr="00B96DCF">
        <w:rPr>
          <w:rFonts w:ascii="Bressay" w:hAnsi="Bressay" w:cs="Bressay"/>
          <w:color w:val="000000" w:themeColor="text1"/>
        </w:rPr>
        <w:t xml:space="preserve"> e lo </w:t>
      </w:r>
      <w:r w:rsidR="00AD62CA" w:rsidRPr="00B96DCF">
        <w:rPr>
          <w:rFonts w:ascii="Bressay" w:hAnsi="Bressay" w:cs="Bressay"/>
          <w:color w:val="000000" w:themeColor="text1"/>
        </w:rPr>
        <w:t>svolg</w:t>
      </w:r>
      <w:r w:rsidR="009D08AC" w:rsidRPr="00B96DCF">
        <w:rPr>
          <w:rFonts w:ascii="Bressay" w:hAnsi="Bressay" w:cs="Bressay"/>
          <w:color w:val="000000" w:themeColor="text1"/>
        </w:rPr>
        <w:t>imento di</w:t>
      </w:r>
      <w:r w:rsidR="00AD62CA" w:rsidRPr="00B96DCF">
        <w:rPr>
          <w:rFonts w:ascii="Bressay" w:hAnsi="Bressay" w:cs="Bressay"/>
          <w:color w:val="000000" w:themeColor="text1"/>
        </w:rPr>
        <w:t xml:space="preserve"> tutte le pratiche burocratiche.</w:t>
      </w:r>
      <w:r w:rsidR="00DB0161" w:rsidRPr="00B96DCF">
        <w:rPr>
          <w:rFonts w:ascii="Bressay" w:hAnsi="Bressay" w:cs="Bressay"/>
          <w:color w:val="000000" w:themeColor="text1"/>
        </w:rPr>
        <w:t xml:space="preserve"> </w:t>
      </w:r>
    </w:p>
    <w:p w14:paraId="4E5EAF92" w14:textId="21825D2A" w:rsidR="000331E7" w:rsidRPr="00B96DCF" w:rsidRDefault="000331E7" w:rsidP="009D08AC">
      <w:pPr>
        <w:pStyle w:val="NormaleWeb"/>
        <w:shd w:val="clear" w:color="auto" w:fill="FFFFFF"/>
        <w:jc w:val="both"/>
        <w:rPr>
          <w:rFonts w:ascii="Bressay" w:hAnsi="Bressay" w:cs="Bressay"/>
          <w:color w:val="000000" w:themeColor="text1"/>
        </w:rPr>
      </w:pPr>
    </w:p>
    <w:p w14:paraId="213CE808" w14:textId="77777777" w:rsidR="000331E7" w:rsidRPr="00B96DCF" w:rsidRDefault="000331E7" w:rsidP="009D08AC">
      <w:pPr>
        <w:pStyle w:val="NormaleWeb"/>
        <w:shd w:val="clear" w:color="auto" w:fill="FFFFFF"/>
        <w:jc w:val="both"/>
        <w:rPr>
          <w:rFonts w:ascii="Bressay" w:hAnsi="Bressay" w:cs="Bressay"/>
          <w:color w:val="000000" w:themeColor="text1"/>
        </w:rPr>
      </w:pPr>
    </w:p>
    <w:p w14:paraId="7F4C05E1" w14:textId="77777777" w:rsidR="00101366" w:rsidRPr="00B96DCF" w:rsidRDefault="00101366" w:rsidP="00101366">
      <w:pPr>
        <w:jc w:val="both"/>
        <w:rPr>
          <w:rFonts w:ascii="Bressay" w:hAnsi="Bressay" w:cs="Bressay"/>
          <w:b/>
          <w:bCs/>
          <w:i/>
          <w:iCs/>
          <w:sz w:val="20"/>
          <w:szCs w:val="20"/>
        </w:rPr>
      </w:pPr>
    </w:p>
    <w:p w14:paraId="4AD6C934" w14:textId="3D366650" w:rsidR="00101366" w:rsidRPr="00B96DCF" w:rsidRDefault="00101366" w:rsidP="00BD390F">
      <w:pPr>
        <w:jc w:val="center"/>
        <w:rPr>
          <w:rFonts w:ascii="Bressay" w:hAnsi="Bressay" w:cs="Bressay"/>
          <w:b/>
          <w:bCs/>
        </w:rPr>
      </w:pPr>
      <w:r w:rsidRPr="00B96DCF">
        <w:rPr>
          <w:rFonts w:ascii="Bressay" w:hAnsi="Bressay" w:cs="Bressay"/>
          <w:b/>
          <w:bCs/>
        </w:rPr>
        <w:t>***</w:t>
      </w:r>
    </w:p>
    <w:p w14:paraId="27D3725C" w14:textId="77777777" w:rsidR="000331E7" w:rsidRPr="00B96DCF" w:rsidRDefault="000331E7" w:rsidP="00ED3105">
      <w:pPr>
        <w:spacing w:before="60" w:line="256" w:lineRule="auto"/>
        <w:jc w:val="both"/>
        <w:rPr>
          <w:rFonts w:ascii="Bressay" w:hAnsi="Bressay" w:cs="Bressay"/>
        </w:rPr>
      </w:pPr>
    </w:p>
    <w:p w14:paraId="4E372D60" w14:textId="134325C5" w:rsidR="00ED3105" w:rsidRPr="00B96DCF" w:rsidRDefault="00DE68CA" w:rsidP="00EA2195">
      <w:pPr>
        <w:jc w:val="both"/>
        <w:rPr>
          <w:rFonts w:ascii="Bressay" w:hAnsi="Bressay" w:cs="Bressay"/>
          <w:i/>
          <w:iCs/>
          <w:sz w:val="22"/>
          <w:szCs w:val="22"/>
        </w:rPr>
      </w:pPr>
      <w:hyperlink r:id="rId8" w:history="1">
        <w:r w:rsidR="00ED3105" w:rsidRPr="00B96DCF">
          <w:rPr>
            <w:rFonts w:ascii="Bressay" w:hAnsi="Bressay" w:cs="Bressay"/>
            <w:b/>
            <w:bCs/>
            <w:i/>
            <w:iCs/>
            <w:sz w:val="22"/>
            <w:szCs w:val="22"/>
          </w:rPr>
          <w:t>CDP Venture Capital SGR – Fondo Nazionale Innovazione</w:t>
        </w:r>
      </w:hyperlink>
      <w:r w:rsidR="00ED3105" w:rsidRPr="00B96DCF">
        <w:rPr>
          <w:rFonts w:ascii="Bressay" w:hAnsi="Bressay" w:cs="Bressay"/>
          <w:i/>
          <w:iCs/>
          <w:sz w:val="22"/>
          <w:szCs w:val="22"/>
        </w:rPr>
        <w:t xml:space="preserve"> è una SGR (70% di CDP Equity e 30% di Invitalia) con circa 1 miliardo di euro di risorse in gestione. Ha l’obiettivo di rendere il Venture Capital un asse portante dello sviluppo economico e dell’innovazione del Paese, creando i presupposti per una crescita complessiva e </w:t>
      </w:r>
      <w:r w:rsidR="00ED3105" w:rsidRPr="00B96DCF">
        <w:rPr>
          <w:rFonts w:ascii="Bressay" w:hAnsi="Bressay" w:cs="Bressay"/>
          <w:sz w:val="22"/>
          <w:szCs w:val="22"/>
        </w:rPr>
        <w:t>sostenibile</w:t>
      </w:r>
      <w:r w:rsidR="00ED3105" w:rsidRPr="00B96DCF">
        <w:rPr>
          <w:rFonts w:ascii="Bressay" w:hAnsi="Bressay" w:cs="Bressay"/>
          <w:i/>
          <w:iCs/>
          <w:sz w:val="22"/>
          <w:szCs w:val="22"/>
        </w:rPr>
        <w:t xml:space="preserve"> dell’ecosistema Venture Capital. Opera con una serie di fondi che ambiscono a supportare le start-up in tutte le loro fase di vita, realizzando investimenti sia diretti che indiretti.</w:t>
      </w:r>
    </w:p>
    <w:p w14:paraId="11527FC6" w14:textId="46E75AF1" w:rsidR="00101366" w:rsidRPr="00B96DCF" w:rsidRDefault="00DE68CA" w:rsidP="00101366">
      <w:pPr>
        <w:jc w:val="both"/>
        <w:rPr>
          <w:rFonts w:ascii="Bressay" w:hAnsi="Bressay" w:cs="Bressay"/>
          <w:i/>
          <w:iCs/>
          <w:sz w:val="22"/>
          <w:szCs w:val="22"/>
        </w:rPr>
      </w:pPr>
      <w:hyperlink r:id="rId9" w:history="1">
        <w:r w:rsidR="00EA2195" w:rsidRPr="00B96DCF">
          <w:rPr>
            <w:rStyle w:val="Collegamentoipertestuale"/>
            <w:rFonts w:ascii="Bressay" w:hAnsi="Bressay" w:cs="Bressay"/>
            <w:i/>
            <w:iCs/>
            <w:sz w:val="22"/>
            <w:szCs w:val="22"/>
          </w:rPr>
          <w:t>www.cdpventurecapital.it</w:t>
        </w:r>
      </w:hyperlink>
    </w:p>
    <w:p w14:paraId="1563367A" w14:textId="77777777" w:rsidR="00EA2195" w:rsidRPr="00B96DCF" w:rsidRDefault="00EA2195" w:rsidP="00101366">
      <w:pPr>
        <w:jc w:val="both"/>
        <w:rPr>
          <w:rFonts w:ascii="Bressay" w:hAnsi="Bressay" w:cs="Bressay"/>
          <w:b/>
          <w:bCs/>
          <w:i/>
          <w:iCs/>
          <w:sz w:val="22"/>
          <w:szCs w:val="22"/>
        </w:rPr>
      </w:pPr>
    </w:p>
    <w:p w14:paraId="0D87F517" w14:textId="5E6F1973" w:rsidR="00101366" w:rsidRPr="00B96DCF" w:rsidRDefault="00101366" w:rsidP="00101366">
      <w:pPr>
        <w:jc w:val="both"/>
        <w:rPr>
          <w:rFonts w:ascii="Bressay" w:hAnsi="Bressay" w:cs="Bressay"/>
          <w:i/>
          <w:iCs/>
          <w:sz w:val="22"/>
          <w:szCs w:val="22"/>
        </w:rPr>
      </w:pPr>
      <w:proofErr w:type="spellStart"/>
      <w:r w:rsidRPr="00B96DCF">
        <w:rPr>
          <w:rFonts w:ascii="Bressay" w:hAnsi="Bressay" w:cs="Bressay"/>
          <w:b/>
          <w:bCs/>
          <w:i/>
          <w:iCs/>
          <w:sz w:val="22"/>
          <w:szCs w:val="22"/>
        </w:rPr>
        <w:t>LVenture</w:t>
      </w:r>
      <w:proofErr w:type="spellEnd"/>
      <w:r w:rsidRPr="00B96DCF">
        <w:rPr>
          <w:rFonts w:ascii="Bressay" w:hAnsi="Bressay" w:cs="Bressay"/>
          <w:b/>
          <w:bCs/>
          <w:i/>
          <w:iCs/>
          <w:sz w:val="22"/>
          <w:szCs w:val="22"/>
        </w:rPr>
        <w:t> Group</w:t>
      </w:r>
      <w:r w:rsidRPr="00B96DCF">
        <w:rPr>
          <w:rFonts w:ascii="Bressay" w:hAnsi="Bressay" w:cs="Bressay"/>
          <w:i/>
          <w:iCs/>
          <w:sz w:val="22"/>
          <w:szCs w:val="22"/>
        </w:rPr>
        <w:t> è una holding di partecipazioni quotata sul MTA di Borsa Italiana che opera nel settore del Venture Capital. </w:t>
      </w:r>
      <w:proofErr w:type="spellStart"/>
      <w:r w:rsidRPr="00B96DCF">
        <w:rPr>
          <w:rFonts w:ascii="Bressay" w:hAnsi="Bressay" w:cs="Bressay"/>
          <w:i/>
          <w:iCs/>
          <w:sz w:val="22"/>
          <w:szCs w:val="22"/>
        </w:rPr>
        <w:t>LVenture</w:t>
      </w:r>
      <w:proofErr w:type="spellEnd"/>
      <w:r w:rsidRPr="00B96DCF">
        <w:rPr>
          <w:rFonts w:ascii="Bressay" w:hAnsi="Bressay" w:cs="Bressay"/>
          <w:i/>
          <w:iCs/>
          <w:sz w:val="22"/>
          <w:szCs w:val="22"/>
        </w:rPr>
        <w:t> Group investe in aziende a elevato potenziale di crescita, con prospettive internazionali nel settore delle tecnologie digitali</w:t>
      </w:r>
      <w:r w:rsidR="00C35773" w:rsidRPr="00B96DCF">
        <w:rPr>
          <w:rFonts w:ascii="Bressay" w:hAnsi="Bressay" w:cs="Bressay"/>
          <w:i/>
          <w:iCs/>
          <w:sz w:val="22"/>
          <w:szCs w:val="22"/>
        </w:rPr>
        <w:t>,</w:t>
      </w:r>
      <w:r w:rsidRPr="00B96DCF">
        <w:rPr>
          <w:rFonts w:ascii="Bressay" w:hAnsi="Bressay" w:cs="Bressay"/>
          <w:i/>
          <w:iCs/>
          <w:sz w:val="22"/>
          <w:szCs w:val="22"/>
        </w:rPr>
        <w:t xml:space="preserve"> nei segmenti del:</w:t>
      </w:r>
    </w:p>
    <w:p w14:paraId="33D2227D" w14:textId="77777777" w:rsidR="00101366" w:rsidRPr="00B96DCF" w:rsidRDefault="00101366" w:rsidP="00101366">
      <w:pPr>
        <w:jc w:val="both"/>
        <w:rPr>
          <w:rFonts w:ascii="Bressay" w:hAnsi="Bressay" w:cs="Bressay"/>
          <w:i/>
          <w:iCs/>
          <w:sz w:val="22"/>
          <w:szCs w:val="22"/>
        </w:rPr>
      </w:pPr>
      <w:r w:rsidRPr="00B96DCF">
        <w:rPr>
          <w:rFonts w:ascii="Bressay" w:hAnsi="Bressay" w:cs="Bressay"/>
          <w:i/>
          <w:iCs/>
          <w:sz w:val="22"/>
          <w:szCs w:val="22"/>
        </w:rPr>
        <w:t> </w:t>
      </w:r>
    </w:p>
    <w:p w14:paraId="1F81D28E" w14:textId="77777777" w:rsidR="00101366" w:rsidRPr="00B96DCF" w:rsidRDefault="00101366" w:rsidP="00101366">
      <w:pPr>
        <w:jc w:val="both"/>
        <w:rPr>
          <w:rFonts w:ascii="Bressay" w:hAnsi="Bressay" w:cs="Bressay"/>
          <w:i/>
          <w:iCs/>
          <w:sz w:val="22"/>
          <w:szCs w:val="22"/>
        </w:rPr>
      </w:pPr>
      <w:r w:rsidRPr="00B96DCF">
        <w:rPr>
          <w:rFonts w:ascii="Bressay" w:hAnsi="Bressay" w:cs="Bressay"/>
          <w:i/>
          <w:iCs/>
          <w:sz w:val="22"/>
          <w:szCs w:val="22"/>
        </w:rPr>
        <w:t>• </w:t>
      </w:r>
      <w:proofErr w:type="spellStart"/>
      <w:r w:rsidRPr="00B96DCF">
        <w:rPr>
          <w:rFonts w:ascii="Bressay" w:hAnsi="Bressay" w:cs="Bressay"/>
          <w:b/>
          <w:bCs/>
          <w:i/>
          <w:iCs/>
          <w:sz w:val="22"/>
          <w:szCs w:val="22"/>
        </w:rPr>
        <w:t>Pre-seed</w:t>
      </w:r>
      <w:proofErr w:type="spellEnd"/>
      <w:r w:rsidRPr="00B96DCF">
        <w:rPr>
          <w:rFonts w:ascii="Bressay" w:hAnsi="Bressay" w:cs="Bressay"/>
          <w:b/>
          <w:bCs/>
          <w:i/>
          <w:iCs/>
          <w:sz w:val="22"/>
          <w:szCs w:val="22"/>
        </w:rPr>
        <w:t> financing</w:t>
      </w:r>
      <w:r w:rsidRPr="00B96DCF">
        <w:rPr>
          <w:rFonts w:ascii="Bressay" w:hAnsi="Bressay" w:cs="Bressay"/>
          <w:i/>
          <w:iCs/>
          <w:sz w:val="22"/>
          <w:szCs w:val="22"/>
        </w:rPr>
        <w:t>: investimento di risorse finanziarie limitate a favore di startup selezionate ed inserite nel suo Programma di Accelerazione LUISS </w:t>
      </w:r>
      <w:proofErr w:type="spellStart"/>
      <w:r w:rsidRPr="00B96DCF">
        <w:rPr>
          <w:rFonts w:ascii="Bressay" w:hAnsi="Bressay" w:cs="Bressay"/>
          <w:i/>
          <w:iCs/>
          <w:sz w:val="22"/>
          <w:szCs w:val="22"/>
        </w:rPr>
        <w:t>EnLabs</w:t>
      </w:r>
      <w:proofErr w:type="spellEnd"/>
      <w:r w:rsidRPr="00B96DCF">
        <w:rPr>
          <w:rFonts w:ascii="Bressay" w:hAnsi="Bressay" w:cs="Bressay"/>
          <w:i/>
          <w:iCs/>
          <w:sz w:val="22"/>
          <w:szCs w:val="22"/>
        </w:rPr>
        <w:t> “La Fabbrica delle Startup”;</w:t>
      </w:r>
    </w:p>
    <w:p w14:paraId="52774D74" w14:textId="77777777" w:rsidR="00101366" w:rsidRPr="00B96DCF" w:rsidRDefault="00101366" w:rsidP="00101366">
      <w:pPr>
        <w:jc w:val="both"/>
        <w:rPr>
          <w:rFonts w:ascii="Bressay" w:hAnsi="Bressay" w:cs="Bressay"/>
          <w:i/>
          <w:iCs/>
          <w:sz w:val="22"/>
          <w:szCs w:val="22"/>
        </w:rPr>
      </w:pPr>
      <w:r w:rsidRPr="00B96DCF">
        <w:rPr>
          <w:rFonts w:ascii="Bressay" w:hAnsi="Bressay" w:cs="Bressay"/>
          <w:i/>
          <w:iCs/>
          <w:sz w:val="22"/>
          <w:szCs w:val="22"/>
        </w:rPr>
        <w:t>• </w:t>
      </w:r>
      <w:proofErr w:type="spellStart"/>
      <w:r w:rsidRPr="00B96DCF">
        <w:rPr>
          <w:rFonts w:ascii="Bressay" w:hAnsi="Bressay" w:cs="Bressay"/>
          <w:b/>
          <w:bCs/>
          <w:i/>
          <w:iCs/>
          <w:sz w:val="22"/>
          <w:szCs w:val="22"/>
        </w:rPr>
        <w:t>Seed</w:t>
      </w:r>
      <w:proofErr w:type="spellEnd"/>
      <w:r w:rsidRPr="00B96DCF">
        <w:rPr>
          <w:rFonts w:ascii="Bressay" w:hAnsi="Bressay" w:cs="Bressay"/>
          <w:b/>
          <w:bCs/>
          <w:i/>
          <w:iCs/>
          <w:sz w:val="22"/>
          <w:szCs w:val="22"/>
        </w:rPr>
        <w:t> financing</w:t>
      </w:r>
      <w:r w:rsidRPr="00B96DCF">
        <w:rPr>
          <w:rFonts w:ascii="Bressay" w:hAnsi="Bressay" w:cs="Bressay"/>
          <w:i/>
          <w:iCs/>
          <w:sz w:val="22"/>
          <w:szCs w:val="22"/>
        </w:rPr>
        <w:t>: investimenti in startup in fasi di crescita più avanzate che necessitano di maggiori risorse finanziarie per supportare lo sviluppo del prodotto e l’ingresso sul mercato.</w:t>
      </w:r>
    </w:p>
    <w:p w14:paraId="45E33A00" w14:textId="77777777" w:rsidR="00101366" w:rsidRPr="00B96DCF" w:rsidRDefault="00101366" w:rsidP="00101366">
      <w:pPr>
        <w:jc w:val="both"/>
        <w:rPr>
          <w:rFonts w:ascii="Bressay" w:hAnsi="Bressay" w:cs="Bressay"/>
          <w:i/>
          <w:iCs/>
          <w:sz w:val="22"/>
          <w:szCs w:val="22"/>
        </w:rPr>
      </w:pPr>
      <w:r w:rsidRPr="00B96DCF">
        <w:rPr>
          <w:rFonts w:ascii="Bressay" w:hAnsi="Bressay" w:cs="Bressay"/>
          <w:i/>
          <w:iCs/>
          <w:sz w:val="22"/>
          <w:szCs w:val="22"/>
        </w:rPr>
        <w:t> </w:t>
      </w:r>
    </w:p>
    <w:p w14:paraId="3934EA31" w14:textId="7843FA86" w:rsidR="00101366" w:rsidRPr="00B96DCF" w:rsidRDefault="00101366" w:rsidP="00101366">
      <w:pPr>
        <w:jc w:val="both"/>
        <w:rPr>
          <w:rFonts w:ascii="Bressay" w:hAnsi="Bressay" w:cs="Bressay"/>
          <w:i/>
          <w:iCs/>
          <w:sz w:val="22"/>
          <w:szCs w:val="22"/>
        </w:rPr>
      </w:pPr>
      <w:proofErr w:type="spellStart"/>
      <w:r w:rsidRPr="00B96DCF">
        <w:rPr>
          <w:rFonts w:ascii="Bressay" w:hAnsi="Bressay" w:cs="Bressay"/>
          <w:i/>
          <w:iCs/>
          <w:sz w:val="22"/>
          <w:szCs w:val="22"/>
        </w:rPr>
        <w:t>LVenture</w:t>
      </w:r>
      <w:proofErr w:type="spellEnd"/>
      <w:r w:rsidRPr="00B96DCF">
        <w:rPr>
          <w:rFonts w:ascii="Bressay" w:hAnsi="Bressay" w:cs="Bressay"/>
          <w:i/>
          <w:iCs/>
          <w:sz w:val="22"/>
          <w:szCs w:val="22"/>
        </w:rPr>
        <w:t xml:space="preserve"> Group conta ad oggi in portafoglio oltre 80 startup, che hanno raccolto </w:t>
      </w:r>
      <w:r w:rsidR="001F7C0F" w:rsidRPr="00B96DCF">
        <w:rPr>
          <w:rFonts w:ascii="Bressay" w:hAnsi="Bressay" w:cs="Bressay"/>
          <w:i/>
          <w:iCs/>
          <w:sz w:val="22"/>
          <w:szCs w:val="22"/>
        </w:rPr>
        <w:t>9</w:t>
      </w:r>
      <w:r w:rsidR="00AC09CF" w:rsidRPr="00B96DCF">
        <w:rPr>
          <w:rFonts w:ascii="Bressay" w:hAnsi="Bressay" w:cs="Bressay"/>
          <w:i/>
          <w:iCs/>
          <w:sz w:val="22"/>
          <w:szCs w:val="22"/>
        </w:rPr>
        <w:t>3</w:t>
      </w:r>
      <w:r w:rsidRPr="00B96DCF">
        <w:rPr>
          <w:rFonts w:ascii="Bressay" w:hAnsi="Bressay" w:cs="Bressay"/>
          <w:i/>
          <w:iCs/>
          <w:sz w:val="22"/>
          <w:szCs w:val="22"/>
        </w:rPr>
        <w:t xml:space="preserve"> milioni di euro (di cui 1</w:t>
      </w:r>
      <w:r w:rsidR="001F7C0F" w:rsidRPr="00B96DCF">
        <w:rPr>
          <w:rFonts w:ascii="Bressay" w:hAnsi="Bressay" w:cs="Bressay"/>
          <w:i/>
          <w:iCs/>
          <w:sz w:val="22"/>
          <w:szCs w:val="22"/>
        </w:rPr>
        <w:t>9</w:t>
      </w:r>
      <w:r w:rsidR="006D0A06" w:rsidRPr="00B96DCF">
        <w:rPr>
          <w:rFonts w:ascii="Bressay" w:hAnsi="Bressay" w:cs="Bressay"/>
          <w:i/>
          <w:iCs/>
          <w:sz w:val="22"/>
          <w:szCs w:val="22"/>
        </w:rPr>
        <w:t xml:space="preserve"> milioni di euro</w:t>
      </w:r>
      <w:r w:rsidRPr="00B96DCF">
        <w:rPr>
          <w:rFonts w:ascii="Bressay" w:hAnsi="Bressay" w:cs="Bressay"/>
          <w:i/>
          <w:iCs/>
          <w:sz w:val="22"/>
          <w:szCs w:val="22"/>
        </w:rPr>
        <w:t xml:space="preserve"> investiti direttamente dalla società) e ha contribuito alla creazione di oltre 1.</w:t>
      </w:r>
      <w:r w:rsidR="001F7C0F" w:rsidRPr="00B96DCF">
        <w:rPr>
          <w:rFonts w:ascii="Bressay" w:hAnsi="Bressay" w:cs="Bressay"/>
          <w:i/>
          <w:iCs/>
          <w:sz w:val="22"/>
          <w:szCs w:val="22"/>
        </w:rPr>
        <w:t>5</w:t>
      </w:r>
      <w:r w:rsidRPr="00B96DCF">
        <w:rPr>
          <w:rFonts w:ascii="Bressay" w:hAnsi="Bressay" w:cs="Bressay"/>
          <w:i/>
          <w:iCs/>
          <w:sz w:val="22"/>
          <w:szCs w:val="22"/>
        </w:rPr>
        <w:t>00 posti di lavoro ad alto valore aggiunto.</w:t>
      </w:r>
    </w:p>
    <w:p w14:paraId="3E092B9F" w14:textId="77777777" w:rsidR="00101366" w:rsidRPr="00B96DCF" w:rsidRDefault="00DE68CA" w:rsidP="00101366">
      <w:pPr>
        <w:jc w:val="both"/>
        <w:rPr>
          <w:rFonts w:ascii="Bressay" w:hAnsi="Bressay" w:cs="Bressay"/>
          <w:i/>
          <w:iCs/>
          <w:sz w:val="22"/>
          <w:szCs w:val="22"/>
        </w:rPr>
      </w:pPr>
      <w:hyperlink r:id="rId10" w:history="1">
        <w:r w:rsidR="00101366" w:rsidRPr="00B96DCF">
          <w:rPr>
            <w:rStyle w:val="Collegamentoipertestuale"/>
            <w:rFonts w:ascii="Bressay" w:hAnsi="Bressay" w:cs="Bressay"/>
            <w:i/>
            <w:iCs/>
            <w:sz w:val="22"/>
            <w:szCs w:val="22"/>
          </w:rPr>
          <w:t>www.lventuregroup.com</w:t>
        </w:r>
      </w:hyperlink>
      <w:r w:rsidR="00101366" w:rsidRPr="00B96DCF">
        <w:rPr>
          <w:rFonts w:ascii="Bressay" w:hAnsi="Bressay" w:cs="Bressay"/>
          <w:i/>
          <w:iCs/>
          <w:sz w:val="22"/>
          <w:szCs w:val="22"/>
        </w:rPr>
        <w:t xml:space="preserve"> </w:t>
      </w:r>
    </w:p>
    <w:p w14:paraId="32EA8241" w14:textId="0EDDCFA4" w:rsidR="00DF5333" w:rsidRPr="00B96DCF" w:rsidRDefault="00DE68CA" w:rsidP="00101366">
      <w:pPr>
        <w:jc w:val="both"/>
        <w:rPr>
          <w:rStyle w:val="Collegamentoipertestuale"/>
          <w:rFonts w:ascii="Bressay" w:hAnsi="Bressay" w:cs="Bressay"/>
          <w:i/>
          <w:iCs/>
          <w:sz w:val="22"/>
          <w:szCs w:val="22"/>
        </w:rPr>
      </w:pPr>
      <w:hyperlink r:id="rId11" w:history="1">
        <w:r w:rsidR="00101366" w:rsidRPr="00B96DCF">
          <w:rPr>
            <w:rStyle w:val="Collegamentoipertestuale"/>
            <w:rFonts w:ascii="Bressay" w:hAnsi="Bressay" w:cs="Bressay"/>
            <w:i/>
            <w:iCs/>
            <w:sz w:val="22"/>
            <w:szCs w:val="22"/>
          </w:rPr>
          <w:t>Press Kit</w:t>
        </w:r>
      </w:hyperlink>
    </w:p>
    <w:p w14:paraId="52FE902C" w14:textId="77777777" w:rsidR="00C04F10" w:rsidRPr="00B96DCF" w:rsidRDefault="00C04F10" w:rsidP="00101366">
      <w:pPr>
        <w:jc w:val="both"/>
        <w:rPr>
          <w:rStyle w:val="Collegamentoipertestuale"/>
          <w:rFonts w:ascii="Bressay" w:hAnsi="Bressay" w:cs="Bressay"/>
          <w:b/>
          <w:bCs/>
          <w:color w:val="000000" w:themeColor="text1"/>
          <w:sz w:val="18"/>
          <w:szCs w:val="18"/>
          <w:u w:val="none"/>
        </w:rPr>
      </w:pPr>
    </w:p>
    <w:p w14:paraId="59F8F864" w14:textId="77777777" w:rsidR="00101366" w:rsidRPr="00B96DCF" w:rsidRDefault="00101366" w:rsidP="00101366">
      <w:pPr>
        <w:jc w:val="both"/>
        <w:rPr>
          <w:rFonts w:ascii="Bressay" w:hAnsi="Bressay" w:cs="Bressay"/>
          <w:color w:val="000000" w:themeColor="text1"/>
          <w:sz w:val="16"/>
          <w:szCs w:val="16"/>
        </w:rPr>
      </w:pPr>
      <w:r w:rsidRPr="00B96DCF">
        <w:rPr>
          <w:rStyle w:val="Collegamentoipertestuale"/>
          <w:rFonts w:ascii="Bressay" w:hAnsi="Bressay" w:cs="Bressay"/>
          <w:b/>
          <w:bCs/>
          <w:color w:val="000000" w:themeColor="text1"/>
          <w:sz w:val="16"/>
          <w:szCs w:val="16"/>
          <w:u w:val="none"/>
        </w:rPr>
        <w:t>PER MAGGIORI INFORMAZIONI</w:t>
      </w:r>
      <w:r w:rsidRPr="00B96DCF">
        <w:rPr>
          <w:rStyle w:val="Collegamentoipertestuale"/>
          <w:rFonts w:ascii="Bressay" w:hAnsi="Bressay" w:cs="Bressay"/>
          <w:color w:val="000000" w:themeColor="text1"/>
          <w:sz w:val="16"/>
          <w:szCs w:val="16"/>
          <w:u w:val="none"/>
        </w:rPr>
        <w:t>:</w:t>
      </w:r>
    </w:p>
    <w:p w14:paraId="4BE64D99" w14:textId="77777777" w:rsidR="00101366" w:rsidRPr="00B96DCF" w:rsidRDefault="00101366" w:rsidP="00101366">
      <w:pPr>
        <w:rPr>
          <w:rFonts w:ascii="Bressay" w:hAnsi="Bressay" w:cs="Bressay"/>
          <w:b/>
          <w:bCs/>
          <w:sz w:val="18"/>
          <w:szCs w:val="18"/>
        </w:rPr>
      </w:pPr>
    </w:p>
    <w:p w14:paraId="5D3BBE66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b/>
          <w:bCs/>
          <w:sz w:val="18"/>
          <w:szCs w:val="18"/>
        </w:rPr>
        <w:t xml:space="preserve">LVENTURE GROUP                                                                                                                         </w:t>
      </w:r>
    </w:p>
    <w:p w14:paraId="58042466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sz w:val="18"/>
          <w:szCs w:val="18"/>
        </w:rPr>
        <w:t> </w:t>
      </w:r>
    </w:p>
    <w:p w14:paraId="31F532A0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i/>
          <w:iCs/>
          <w:sz w:val="18"/>
          <w:szCs w:val="18"/>
        </w:rPr>
        <w:t xml:space="preserve">Head of Communications              </w:t>
      </w:r>
    </w:p>
    <w:p w14:paraId="26A3E83D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sz w:val="18"/>
          <w:szCs w:val="18"/>
        </w:rPr>
        <w:t>Monica Cassano</w:t>
      </w:r>
      <w:r w:rsidRPr="00B96DCF">
        <w:rPr>
          <w:rFonts w:ascii="Bressay" w:hAnsi="Bressay" w:cs="Bressay"/>
          <w:sz w:val="18"/>
          <w:szCs w:val="18"/>
        </w:rPr>
        <w:br/>
        <w:t>Via Marsala, 29/h – 00185 Roma</w:t>
      </w:r>
    </w:p>
    <w:p w14:paraId="791123E7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sz w:val="18"/>
          <w:szCs w:val="18"/>
        </w:rPr>
        <w:t>M +39 338 4932993</w:t>
      </w:r>
    </w:p>
    <w:p w14:paraId="219B5A84" w14:textId="77777777" w:rsidR="00101366" w:rsidRPr="00B96DCF" w:rsidRDefault="00DE68CA" w:rsidP="00101366">
      <w:pPr>
        <w:rPr>
          <w:rFonts w:ascii="Bressay" w:hAnsi="Bressay" w:cs="Bressay"/>
          <w:sz w:val="18"/>
          <w:szCs w:val="18"/>
        </w:rPr>
      </w:pPr>
      <w:hyperlink r:id="rId12" w:history="1">
        <w:r w:rsidR="00101366" w:rsidRPr="00B96DCF">
          <w:rPr>
            <w:rStyle w:val="Collegamentoipertestuale"/>
            <w:rFonts w:ascii="Bressay" w:hAnsi="Bressay" w:cs="Bressay"/>
            <w:sz w:val="18"/>
            <w:szCs w:val="18"/>
          </w:rPr>
          <w:t>monica.cassano@lventuregroup.com</w:t>
        </w:r>
      </w:hyperlink>
    </w:p>
    <w:p w14:paraId="5FEC4EB2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sz w:val="18"/>
          <w:szCs w:val="18"/>
        </w:rPr>
        <w:t> </w:t>
      </w:r>
    </w:p>
    <w:p w14:paraId="0793ED37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i/>
          <w:iCs/>
          <w:sz w:val="18"/>
          <w:szCs w:val="18"/>
        </w:rPr>
        <w:t>Press Office Manager</w:t>
      </w:r>
    </w:p>
    <w:p w14:paraId="510015B2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sz w:val="18"/>
          <w:szCs w:val="18"/>
        </w:rPr>
        <w:t>Luca Zanon</w:t>
      </w:r>
      <w:r w:rsidRPr="00B96DCF">
        <w:rPr>
          <w:rFonts w:ascii="Bressay" w:hAnsi="Bressay" w:cs="Bressay"/>
          <w:sz w:val="18"/>
          <w:szCs w:val="18"/>
        </w:rPr>
        <w:br/>
        <w:t>Via Marsala, 29/h – 00185 Roma</w:t>
      </w:r>
    </w:p>
    <w:p w14:paraId="0B4D28C8" w14:textId="77777777" w:rsidR="00101366" w:rsidRPr="00B96DCF" w:rsidRDefault="00101366" w:rsidP="00101366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sz w:val="18"/>
          <w:szCs w:val="18"/>
        </w:rPr>
        <w:t>M +39 333 6653365</w:t>
      </w:r>
    </w:p>
    <w:p w14:paraId="2A222F57" w14:textId="77777777" w:rsidR="00101366" w:rsidRPr="00B96DCF" w:rsidRDefault="00DE68CA" w:rsidP="00101366">
      <w:pPr>
        <w:rPr>
          <w:rFonts w:ascii="Bressay" w:hAnsi="Bressay" w:cs="Bressay"/>
          <w:i/>
          <w:iCs/>
          <w:sz w:val="18"/>
          <w:szCs w:val="18"/>
        </w:rPr>
      </w:pPr>
      <w:hyperlink r:id="rId13" w:history="1">
        <w:r w:rsidR="00101366" w:rsidRPr="00B96DCF">
          <w:rPr>
            <w:rFonts w:ascii="Bressay" w:hAnsi="Bressay" w:cs="Bressay"/>
            <w:color w:val="0563C1"/>
            <w:sz w:val="18"/>
            <w:szCs w:val="18"/>
            <w:u w:val="single"/>
          </w:rPr>
          <w:t>luca.zanon@lventuregroup.com</w:t>
        </w:r>
      </w:hyperlink>
    </w:p>
    <w:p w14:paraId="28F01C92" w14:textId="77777777" w:rsidR="00101366" w:rsidRPr="00B96DCF" w:rsidRDefault="00101366" w:rsidP="00101366">
      <w:pPr>
        <w:rPr>
          <w:rFonts w:ascii="Bressay" w:hAnsi="Bressay" w:cs="Bressay"/>
          <w:b/>
          <w:bCs/>
          <w:sz w:val="18"/>
          <w:szCs w:val="18"/>
        </w:rPr>
      </w:pPr>
    </w:p>
    <w:p w14:paraId="7285528B" w14:textId="77777777" w:rsidR="000331E7" w:rsidRPr="00B96DCF" w:rsidRDefault="000331E7" w:rsidP="000331E7">
      <w:pPr>
        <w:shd w:val="clear" w:color="auto" w:fill="FFFFFF"/>
        <w:spacing w:before="200" w:after="200"/>
        <w:rPr>
          <w:rFonts w:ascii="Bressay" w:hAnsi="Bressay" w:cs="Bressay"/>
          <w:b/>
          <w:bCs/>
          <w:sz w:val="18"/>
          <w:szCs w:val="18"/>
        </w:rPr>
      </w:pPr>
      <w:r w:rsidRPr="00B96DCF">
        <w:rPr>
          <w:rFonts w:ascii="Bressay" w:hAnsi="Bressay" w:cs="Bressay"/>
          <w:b/>
          <w:bCs/>
          <w:sz w:val="18"/>
          <w:szCs w:val="18"/>
        </w:rPr>
        <w:t>CDP Venture Capital SGR - Fondo Nazionale Innovazione</w:t>
      </w:r>
    </w:p>
    <w:p w14:paraId="5E6262B3" w14:textId="4C41EA45" w:rsidR="000331E7" w:rsidRPr="00B96DCF" w:rsidRDefault="000331E7" w:rsidP="000331E7">
      <w:pPr>
        <w:shd w:val="clear" w:color="auto" w:fill="FFFFFF"/>
        <w:spacing w:before="200" w:after="200"/>
        <w:rPr>
          <w:rFonts w:ascii="Bressay" w:hAnsi="Bressay" w:cs="Bressay"/>
          <w:b/>
          <w:bCs/>
          <w:sz w:val="18"/>
          <w:szCs w:val="18"/>
        </w:rPr>
      </w:pPr>
      <w:r w:rsidRPr="00B96DCF">
        <w:rPr>
          <w:rFonts w:ascii="Bressay" w:hAnsi="Bressay" w:cs="Bressay"/>
          <w:i/>
          <w:iCs/>
          <w:sz w:val="18"/>
          <w:szCs w:val="18"/>
        </w:rPr>
        <w:t>Direzione Comunicazione</w:t>
      </w:r>
      <w:r w:rsidR="00EA2195" w:rsidRPr="00B96DCF">
        <w:rPr>
          <w:rFonts w:ascii="Bressay" w:hAnsi="Bressay" w:cs="Bressay"/>
          <w:b/>
          <w:bCs/>
          <w:sz w:val="18"/>
          <w:szCs w:val="18"/>
        </w:rPr>
        <w:t xml:space="preserve"> </w:t>
      </w:r>
      <w:r w:rsidRPr="00B96DCF">
        <w:rPr>
          <w:rFonts w:ascii="Bressay" w:hAnsi="Bressay" w:cs="Bressay"/>
          <w:sz w:val="18"/>
          <w:szCs w:val="18"/>
        </w:rPr>
        <w:t xml:space="preserve">Riccardo Corsini </w:t>
      </w:r>
      <w:hyperlink r:id="rId14" w:history="1">
        <w:r w:rsidRPr="00B96DCF">
          <w:rPr>
            <w:rStyle w:val="Collegamentoipertestuale"/>
            <w:rFonts w:ascii="Bressay" w:hAnsi="Bressay" w:cs="Bressay"/>
            <w:sz w:val="18"/>
            <w:szCs w:val="18"/>
          </w:rPr>
          <w:t>riccardo.corsini@cdpventurecapital.it</w:t>
        </w:r>
      </w:hyperlink>
    </w:p>
    <w:p w14:paraId="7F714630" w14:textId="5DFF59F1" w:rsidR="000331E7" w:rsidRPr="00B96DCF" w:rsidRDefault="000331E7" w:rsidP="000331E7">
      <w:pPr>
        <w:shd w:val="clear" w:color="auto" w:fill="FFFFFF"/>
        <w:spacing w:before="200" w:after="200"/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i/>
          <w:iCs/>
          <w:sz w:val="18"/>
          <w:szCs w:val="18"/>
        </w:rPr>
        <w:t>Media Relations</w:t>
      </w:r>
      <w:r w:rsidRPr="00B96DCF">
        <w:rPr>
          <w:rFonts w:ascii="Bressay" w:hAnsi="Bressay" w:cs="Bressay"/>
          <w:sz w:val="18"/>
          <w:szCs w:val="18"/>
        </w:rPr>
        <w:t xml:space="preserve"> Alessandra Acutis </w:t>
      </w:r>
      <w:hyperlink r:id="rId15" w:history="1">
        <w:r w:rsidRPr="00B96DCF">
          <w:rPr>
            <w:rStyle w:val="Collegamentoipertestuale"/>
            <w:rFonts w:ascii="Bressay" w:hAnsi="Bressay" w:cs="Bressay"/>
            <w:sz w:val="18"/>
            <w:szCs w:val="18"/>
          </w:rPr>
          <w:t>alessandra.acutis@cdpventurecapital.it</w:t>
        </w:r>
      </w:hyperlink>
    </w:p>
    <w:p w14:paraId="379EA57C" w14:textId="0FE859AF" w:rsidR="000331E7" w:rsidRPr="00B96DCF" w:rsidRDefault="000331E7" w:rsidP="000331E7">
      <w:pPr>
        <w:shd w:val="clear" w:color="auto" w:fill="FFFFFF"/>
        <w:spacing w:before="200" w:after="200"/>
        <w:rPr>
          <w:rFonts w:ascii="Bressay" w:hAnsi="Bressay" w:cs="Bressay"/>
          <w:sz w:val="18"/>
          <w:szCs w:val="18"/>
        </w:rPr>
      </w:pPr>
      <w:bookmarkStart w:id="1" w:name="_gjdgxs" w:colFirst="0" w:colLast="0"/>
      <w:bookmarkEnd w:id="1"/>
      <w:r w:rsidRPr="00B96DCF">
        <w:rPr>
          <w:rFonts w:ascii="Bressay" w:hAnsi="Bressay" w:cs="Bressay"/>
          <w:sz w:val="18"/>
          <w:szCs w:val="18"/>
        </w:rPr>
        <w:t>Press Office CDP Venture Capital SGR - Fondo Nazionale Innovazione</w:t>
      </w:r>
      <w:r w:rsidRPr="00B96DCF">
        <w:rPr>
          <w:rFonts w:ascii="Bressay" w:hAnsi="Bressay" w:cs="Bressay"/>
          <w:sz w:val="18"/>
          <w:szCs w:val="18"/>
        </w:rPr>
        <w:br/>
        <w:t xml:space="preserve">Mirandola Comunicazione </w:t>
      </w:r>
      <w:hyperlink r:id="rId16" w:history="1">
        <w:r w:rsidRPr="00B96DCF">
          <w:rPr>
            <w:rStyle w:val="Collegamentoipertestuale"/>
            <w:rFonts w:ascii="Bressay" w:hAnsi="Bressay" w:cs="Bressay"/>
            <w:sz w:val="18"/>
            <w:szCs w:val="18"/>
          </w:rPr>
          <w:t>cdpvc@mirandola.net</w:t>
        </w:r>
      </w:hyperlink>
      <w:r w:rsidRPr="00B96DCF">
        <w:rPr>
          <w:rFonts w:ascii="Bressay" w:hAnsi="Bressay" w:cs="Bressay"/>
          <w:sz w:val="18"/>
          <w:szCs w:val="18"/>
        </w:rPr>
        <w:br/>
        <w:t xml:space="preserve">Alessandra Fulgoni | </w:t>
      </w:r>
      <w:hyperlink r:id="rId17">
        <w:r w:rsidRPr="00B96DCF">
          <w:rPr>
            <w:rFonts w:ascii="Bressay" w:hAnsi="Bressay" w:cs="Bressay"/>
            <w:sz w:val="18"/>
            <w:szCs w:val="18"/>
          </w:rPr>
          <w:t>alessandra@mirandola.net</w:t>
        </w:r>
      </w:hyperlink>
      <w:r w:rsidRPr="00B96DCF">
        <w:rPr>
          <w:rFonts w:ascii="Bressay" w:hAnsi="Bressay" w:cs="Bressay"/>
          <w:sz w:val="18"/>
          <w:szCs w:val="18"/>
        </w:rPr>
        <w:t xml:space="preserve"> | 349 4122999</w:t>
      </w:r>
      <w:r w:rsidRPr="00B96DCF">
        <w:rPr>
          <w:rFonts w:ascii="Bressay" w:hAnsi="Bressay" w:cs="Bressay"/>
          <w:sz w:val="18"/>
          <w:szCs w:val="18"/>
        </w:rPr>
        <w:br/>
        <w:t xml:space="preserve">Simona Miele| </w:t>
      </w:r>
      <w:hyperlink r:id="rId18">
        <w:r w:rsidRPr="00B96DCF">
          <w:rPr>
            <w:rFonts w:ascii="Bressay" w:hAnsi="Bressay" w:cs="Bressay"/>
            <w:sz w:val="18"/>
            <w:szCs w:val="18"/>
          </w:rPr>
          <w:t>simona.miele@mirandola.net</w:t>
        </w:r>
      </w:hyperlink>
      <w:r w:rsidRPr="00B96DCF">
        <w:rPr>
          <w:rFonts w:ascii="Bressay" w:hAnsi="Bressay" w:cs="Bressay"/>
          <w:sz w:val="18"/>
          <w:szCs w:val="18"/>
        </w:rPr>
        <w:t xml:space="preserve"> | 348.2509895</w:t>
      </w:r>
    </w:p>
    <w:p w14:paraId="35109AFB" w14:textId="77777777" w:rsidR="00C07D35" w:rsidRPr="00B96DCF" w:rsidRDefault="00C07D35" w:rsidP="00C07D35">
      <w:pPr>
        <w:rPr>
          <w:rFonts w:ascii="Bressay" w:hAnsi="Bressay" w:cs="Bressay"/>
          <w:sz w:val="18"/>
          <w:szCs w:val="18"/>
        </w:rPr>
      </w:pPr>
      <w:r w:rsidRPr="00B96DCF">
        <w:rPr>
          <w:rFonts w:ascii="Bressay" w:hAnsi="Bressay" w:cs="Bressay"/>
          <w:sz w:val="18"/>
          <w:szCs w:val="18"/>
        </w:rPr>
        <w:t> </w:t>
      </w:r>
    </w:p>
    <w:p w14:paraId="371075E7" w14:textId="77777777" w:rsidR="00101366" w:rsidRPr="00B96DCF" w:rsidRDefault="00101366" w:rsidP="00101366">
      <w:pPr>
        <w:pStyle w:val="NormaleWeb"/>
        <w:shd w:val="clear" w:color="auto" w:fill="FFFFFF"/>
        <w:spacing w:before="0" w:beforeAutospacing="0" w:after="0" w:afterAutospacing="0"/>
        <w:rPr>
          <w:rFonts w:ascii="Bressay" w:hAnsi="Bressay" w:cs="Bressay"/>
          <w:sz w:val="26"/>
          <w:szCs w:val="26"/>
        </w:rPr>
      </w:pPr>
    </w:p>
    <w:p w14:paraId="29AE4031" w14:textId="77777777" w:rsidR="00101366" w:rsidRPr="00B96DCF" w:rsidRDefault="00101366" w:rsidP="00267E03">
      <w:pPr>
        <w:rPr>
          <w:rFonts w:ascii="Bressay" w:hAnsi="Bressay" w:cs="Bressay"/>
        </w:rPr>
      </w:pPr>
    </w:p>
    <w:sectPr w:rsidR="00101366" w:rsidRPr="00B96DCF" w:rsidSect="0061780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18" w:right="985" w:bottom="1134" w:left="1134" w:header="527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812FA" w14:textId="77777777" w:rsidR="00DE68CA" w:rsidRDefault="00DE68CA" w:rsidP="00F00D45">
      <w:r>
        <w:separator/>
      </w:r>
    </w:p>
  </w:endnote>
  <w:endnote w:type="continuationSeparator" w:id="0">
    <w:p w14:paraId="67DFDBAA" w14:textId="77777777" w:rsidR="00DE68CA" w:rsidRDefault="00DE68CA" w:rsidP="00F0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essay">
    <w:panose1 w:val="02040503050505020203"/>
    <w:charset w:val="00"/>
    <w:family w:val="roman"/>
    <w:pitch w:val="variable"/>
    <w:sig w:usb0="A00000EF" w:usb1="5000205B" w:usb2="00000028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9F0E" w14:textId="77777777" w:rsidR="00471B52" w:rsidRDefault="00471B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DEF0" w14:textId="0713F7E5" w:rsidR="00F00D45" w:rsidRDefault="00DF5333" w:rsidP="00617809">
    <w:pPr>
      <w:pStyle w:val="Titolo2"/>
      <w:tabs>
        <w:tab w:val="left" w:pos="4111"/>
      </w:tabs>
      <w:ind w:right="-142"/>
    </w:pPr>
    <w:r>
      <w:rPr>
        <w:noProof/>
      </w:rPr>
      <w:drawing>
        <wp:inline distT="0" distB="0" distL="0" distR="0" wp14:anchorId="2419B6E7" wp14:editId="247BEA38">
          <wp:extent cx="6210935" cy="6889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23A8F" w14:textId="77777777" w:rsidR="00471B52" w:rsidRDefault="00471B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6660C" w14:textId="77777777" w:rsidR="00DE68CA" w:rsidRDefault="00DE68CA" w:rsidP="00F00D45">
      <w:r>
        <w:separator/>
      </w:r>
    </w:p>
  </w:footnote>
  <w:footnote w:type="continuationSeparator" w:id="0">
    <w:p w14:paraId="37F79F2C" w14:textId="77777777" w:rsidR="00DE68CA" w:rsidRDefault="00DE68CA" w:rsidP="00F0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72FC0" w14:textId="77777777" w:rsidR="00471B52" w:rsidRDefault="00471B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E7935" w14:textId="1DC3EE13" w:rsidR="00F00D45" w:rsidRPr="00F00D45" w:rsidRDefault="00DF5333" w:rsidP="001C06EB">
    <w:pPr>
      <w:pStyle w:val="Intestazione"/>
    </w:pPr>
    <w:r>
      <w:rPr>
        <w:noProof/>
      </w:rPr>
      <w:drawing>
        <wp:inline distT="0" distB="0" distL="0" distR="0" wp14:anchorId="00910335" wp14:editId="49188D30">
          <wp:extent cx="6210935" cy="63690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0A90" w14:textId="77777777" w:rsidR="00471B52" w:rsidRDefault="00471B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66EA3"/>
    <w:multiLevelType w:val="multilevel"/>
    <w:tmpl w:val="8792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45"/>
    <w:rsid w:val="00000A4D"/>
    <w:rsid w:val="00007933"/>
    <w:rsid w:val="0000796E"/>
    <w:rsid w:val="00011E60"/>
    <w:rsid w:val="00027279"/>
    <w:rsid w:val="000331E7"/>
    <w:rsid w:val="0003439A"/>
    <w:rsid w:val="0003799A"/>
    <w:rsid w:val="00044C00"/>
    <w:rsid w:val="00053891"/>
    <w:rsid w:val="0007547F"/>
    <w:rsid w:val="00075D24"/>
    <w:rsid w:val="0008040D"/>
    <w:rsid w:val="00080994"/>
    <w:rsid w:val="000877E0"/>
    <w:rsid w:val="000B688E"/>
    <w:rsid w:val="000C5214"/>
    <w:rsid w:val="000D41DF"/>
    <w:rsid w:val="000D4DE3"/>
    <w:rsid w:val="000D75F7"/>
    <w:rsid w:val="000E4C0F"/>
    <w:rsid w:val="00101366"/>
    <w:rsid w:val="00104ABC"/>
    <w:rsid w:val="00111AB5"/>
    <w:rsid w:val="001350F4"/>
    <w:rsid w:val="00141FEE"/>
    <w:rsid w:val="0014520F"/>
    <w:rsid w:val="001541B9"/>
    <w:rsid w:val="00156D1E"/>
    <w:rsid w:val="00164830"/>
    <w:rsid w:val="00175049"/>
    <w:rsid w:val="00175F8A"/>
    <w:rsid w:val="001773F0"/>
    <w:rsid w:val="00185554"/>
    <w:rsid w:val="00191A3B"/>
    <w:rsid w:val="001975D4"/>
    <w:rsid w:val="001A3F0D"/>
    <w:rsid w:val="001A6E6E"/>
    <w:rsid w:val="001B1327"/>
    <w:rsid w:val="001B21F5"/>
    <w:rsid w:val="001B7534"/>
    <w:rsid w:val="001C06EB"/>
    <w:rsid w:val="001C7F02"/>
    <w:rsid w:val="001D199A"/>
    <w:rsid w:val="001D5561"/>
    <w:rsid w:val="001D6566"/>
    <w:rsid w:val="001E16F1"/>
    <w:rsid w:val="001F6077"/>
    <w:rsid w:val="001F7C0F"/>
    <w:rsid w:val="00201215"/>
    <w:rsid w:val="00207345"/>
    <w:rsid w:val="00225A02"/>
    <w:rsid w:val="00233405"/>
    <w:rsid w:val="00251D79"/>
    <w:rsid w:val="00256C40"/>
    <w:rsid w:val="002609B0"/>
    <w:rsid w:val="00264D92"/>
    <w:rsid w:val="00267DE7"/>
    <w:rsid w:val="00267E03"/>
    <w:rsid w:val="002864B6"/>
    <w:rsid w:val="0029335D"/>
    <w:rsid w:val="002A5779"/>
    <w:rsid w:val="002B594F"/>
    <w:rsid w:val="002C06C5"/>
    <w:rsid w:val="002C24A6"/>
    <w:rsid w:val="002C44AC"/>
    <w:rsid w:val="002C5A09"/>
    <w:rsid w:val="002D12FB"/>
    <w:rsid w:val="002D6ADF"/>
    <w:rsid w:val="002F247D"/>
    <w:rsid w:val="00307EA6"/>
    <w:rsid w:val="003115DA"/>
    <w:rsid w:val="003173EE"/>
    <w:rsid w:val="00317603"/>
    <w:rsid w:val="00320B6A"/>
    <w:rsid w:val="00321534"/>
    <w:rsid w:val="00321EA2"/>
    <w:rsid w:val="003374C5"/>
    <w:rsid w:val="00340237"/>
    <w:rsid w:val="00343555"/>
    <w:rsid w:val="00343EC4"/>
    <w:rsid w:val="00345C25"/>
    <w:rsid w:val="0035263D"/>
    <w:rsid w:val="00357E9D"/>
    <w:rsid w:val="00367EAA"/>
    <w:rsid w:val="00375A48"/>
    <w:rsid w:val="00376F28"/>
    <w:rsid w:val="00377619"/>
    <w:rsid w:val="00390B1F"/>
    <w:rsid w:val="00390CE3"/>
    <w:rsid w:val="003C37C8"/>
    <w:rsid w:val="003C691F"/>
    <w:rsid w:val="003D1195"/>
    <w:rsid w:val="003E5323"/>
    <w:rsid w:val="003F1AEA"/>
    <w:rsid w:val="003F4061"/>
    <w:rsid w:val="00403CA2"/>
    <w:rsid w:val="004045FD"/>
    <w:rsid w:val="00416A72"/>
    <w:rsid w:val="00416EC1"/>
    <w:rsid w:val="00422EF7"/>
    <w:rsid w:val="00430483"/>
    <w:rsid w:val="004515DD"/>
    <w:rsid w:val="00453783"/>
    <w:rsid w:val="00455E9B"/>
    <w:rsid w:val="00456337"/>
    <w:rsid w:val="00456CD9"/>
    <w:rsid w:val="00462838"/>
    <w:rsid w:val="004708E4"/>
    <w:rsid w:val="00471B52"/>
    <w:rsid w:val="00471FDD"/>
    <w:rsid w:val="00476383"/>
    <w:rsid w:val="00481F96"/>
    <w:rsid w:val="00486671"/>
    <w:rsid w:val="004971B6"/>
    <w:rsid w:val="004A2D06"/>
    <w:rsid w:val="004A2F09"/>
    <w:rsid w:val="004B6822"/>
    <w:rsid w:val="004C0E34"/>
    <w:rsid w:val="004C7ABF"/>
    <w:rsid w:val="004E1B53"/>
    <w:rsid w:val="004E73EB"/>
    <w:rsid w:val="00505050"/>
    <w:rsid w:val="00505E60"/>
    <w:rsid w:val="0051274A"/>
    <w:rsid w:val="00540CC8"/>
    <w:rsid w:val="005747F2"/>
    <w:rsid w:val="00583BEA"/>
    <w:rsid w:val="005976A2"/>
    <w:rsid w:val="005B3E6F"/>
    <w:rsid w:val="005B5419"/>
    <w:rsid w:val="005C5D95"/>
    <w:rsid w:val="005D7731"/>
    <w:rsid w:val="005E3874"/>
    <w:rsid w:val="005E7752"/>
    <w:rsid w:val="005E77DE"/>
    <w:rsid w:val="005F6A07"/>
    <w:rsid w:val="005F6BCA"/>
    <w:rsid w:val="00607E15"/>
    <w:rsid w:val="006143D9"/>
    <w:rsid w:val="00617809"/>
    <w:rsid w:val="00641731"/>
    <w:rsid w:val="006506D6"/>
    <w:rsid w:val="00656673"/>
    <w:rsid w:val="00664480"/>
    <w:rsid w:val="0067350C"/>
    <w:rsid w:val="00694A36"/>
    <w:rsid w:val="00696A17"/>
    <w:rsid w:val="006A4769"/>
    <w:rsid w:val="006A4CFD"/>
    <w:rsid w:val="006A4DB2"/>
    <w:rsid w:val="006A77B8"/>
    <w:rsid w:val="006B0E42"/>
    <w:rsid w:val="006B2978"/>
    <w:rsid w:val="006C3C4B"/>
    <w:rsid w:val="006C4358"/>
    <w:rsid w:val="006C7570"/>
    <w:rsid w:val="006D0A06"/>
    <w:rsid w:val="006F7CA3"/>
    <w:rsid w:val="00700277"/>
    <w:rsid w:val="007003C9"/>
    <w:rsid w:val="007008FF"/>
    <w:rsid w:val="00704DDB"/>
    <w:rsid w:val="007062E1"/>
    <w:rsid w:val="007068CC"/>
    <w:rsid w:val="00710AC5"/>
    <w:rsid w:val="00713FEE"/>
    <w:rsid w:val="0072171B"/>
    <w:rsid w:val="00722E4D"/>
    <w:rsid w:val="007413C8"/>
    <w:rsid w:val="00743F3E"/>
    <w:rsid w:val="00745DF2"/>
    <w:rsid w:val="007500AA"/>
    <w:rsid w:val="007524CA"/>
    <w:rsid w:val="0077160F"/>
    <w:rsid w:val="0077190E"/>
    <w:rsid w:val="00773B1E"/>
    <w:rsid w:val="00776DF8"/>
    <w:rsid w:val="00790625"/>
    <w:rsid w:val="00797C0B"/>
    <w:rsid w:val="007C04E0"/>
    <w:rsid w:val="007D300E"/>
    <w:rsid w:val="007D62A9"/>
    <w:rsid w:val="007D7028"/>
    <w:rsid w:val="007D767D"/>
    <w:rsid w:val="007E5703"/>
    <w:rsid w:val="007F145A"/>
    <w:rsid w:val="00801B71"/>
    <w:rsid w:val="00824993"/>
    <w:rsid w:val="00827A0C"/>
    <w:rsid w:val="00832B2C"/>
    <w:rsid w:val="00834DD7"/>
    <w:rsid w:val="00835825"/>
    <w:rsid w:val="00836627"/>
    <w:rsid w:val="00843DC4"/>
    <w:rsid w:val="008525A1"/>
    <w:rsid w:val="00862650"/>
    <w:rsid w:val="00885177"/>
    <w:rsid w:val="00885BAD"/>
    <w:rsid w:val="00893E89"/>
    <w:rsid w:val="008B1A05"/>
    <w:rsid w:val="008C3A54"/>
    <w:rsid w:val="008C5CB9"/>
    <w:rsid w:val="008D7CB9"/>
    <w:rsid w:val="008E4E8D"/>
    <w:rsid w:val="008E6E34"/>
    <w:rsid w:val="008F436A"/>
    <w:rsid w:val="009106CB"/>
    <w:rsid w:val="00914D45"/>
    <w:rsid w:val="00925A15"/>
    <w:rsid w:val="00927B50"/>
    <w:rsid w:val="009349EF"/>
    <w:rsid w:val="00941C06"/>
    <w:rsid w:val="00942810"/>
    <w:rsid w:val="00947877"/>
    <w:rsid w:val="00957E6A"/>
    <w:rsid w:val="0096026F"/>
    <w:rsid w:val="009602C6"/>
    <w:rsid w:val="00965492"/>
    <w:rsid w:val="00965AEC"/>
    <w:rsid w:val="00976878"/>
    <w:rsid w:val="00981C47"/>
    <w:rsid w:val="00981DBC"/>
    <w:rsid w:val="009828C0"/>
    <w:rsid w:val="009875E8"/>
    <w:rsid w:val="009902AC"/>
    <w:rsid w:val="00992401"/>
    <w:rsid w:val="009949D3"/>
    <w:rsid w:val="00997B1F"/>
    <w:rsid w:val="009A03FA"/>
    <w:rsid w:val="009A1993"/>
    <w:rsid w:val="009C20DE"/>
    <w:rsid w:val="009C3EF1"/>
    <w:rsid w:val="009D0526"/>
    <w:rsid w:val="009D08AC"/>
    <w:rsid w:val="009D5CF5"/>
    <w:rsid w:val="009E1C82"/>
    <w:rsid w:val="009E495F"/>
    <w:rsid w:val="009F2779"/>
    <w:rsid w:val="009F321C"/>
    <w:rsid w:val="00A06C76"/>
    <w:rsid w:val="00A21B30"/>
    <w:rsid w:val="00A25889"/>
    <w:rsid w:val="00A40D74"/>
    <w:rsid w:val="00A43EE4"/>
    <w:rsid w:val="00A47734"/>
    <w:rsid w:val="00A64D60"/>
    <w:rsid w:val="00A72450"/>
    <w:rsid w:val="00A76F0D"/>
    <w:rsid w:val="00A80004"/>
    <w:rsid w:val="00A80CA4"/>
    <w:rsid w:val="00A861EF"/>
    <w:rsid w:val="00A936ED"/>
    <w:rsid w:val="00A94E17"/>
    <w:rsid w:val="00A9721B"/>
    <w:rsid w:val="00AA4105"/>
    <w:rsid w:val="00AA51E0"/>
    <w:rsid w:val="00AA644E"/>
    <w:rsid w:val="00AA7655"/>
    <w:rsid w:val="00AA7F41"/>
    <w:rsid w:val="00AB0672"/>
    <w:rsid w:val="00AB55D0"/>
    <w:rsid w:val="00AB65A5"/>
    <w:rsid w:val="00AC03AD"/>
    <w:rsid w:val="00AC09CF"/>
    <w:rsid w:val="00AD2DF9"/>
    <w:rsid w:val="00AD62CA"/>
    <w:rsid w:val="00AD7041"/>
    <w:rsid w:val="00AD7A78"/>
    <w:rsid w:val="00AE0092"/>
    <w:rsid w:val="00AE038E"/>
    <w:rsid w:val="00AE50DF"/>
    <w:rsid w:val="00AE67E8"/>
    <w:rsid w:val="00AF0408"/>
    <w:rsid w:val="00B016A6"/>
    <w:rsid w:val="00B03F0D"/>
    <w:rsid w:val="00B11559"/>
    <w:rsid w:val="00B31EC7"/>
    <w:rsid w:val="00B46FB8"/>
    <w:rsid w:val="00B52007"/>
    <w:rsid w:val="00B6076B"/>
    <w:rsid w:val="00B61C21"/>
    <w:rsid w:val="00B62CEF"/>
    <w:rsid w:val="00B62FFF"/>
    <w:rsid w:val="00B634AA"/>
    <w:rsid w:val="00B64D13"/>
    <w:rsid w:val="00B7060A"/>
    <w:rsid w:val="00B737CC"/>
    <w:rsid w:val="00B85C1D"/>
    <w:rsid w:val="00B878B0"/>
    <w:rsid w:val="00B96DCF"/>
    <w:rsid w:val="00BA39B8"/>
    <w:rsid w:val="00BA5D83"/>
    <w:rsid w:val="00BA6D52"/>
    <w:rsid w:val="00BB42DB"/>
    <w:rsid w:val="00BC4DF0"/>
    <w:rsid w:val="00BD390F"/>
    <w:rsid w:val="00BD7D22"/>
    <w:rsid w:val="00BE4E00"/>
    <w:rsid w:val="00BF1E5B"/>
    <w:rsid w:val="00C026E7"/>
    <w:rsid w:val="00C04F10"/>
    <w:rsid w:val="00C06B26"/>
    <w:rsid w:val="00C07D35"/>
    <w:rsid w:val="00C1541D"/>
    <w:rsid w:val="00C212C1"/>
    <w:rsid w:val="00C24DAD"/>
    <w:rsid w:val="00C33026"/>
    <w:rsid w:val="00C35293"/>
    <w:rsid w:val="00C35773"/>
    <w:rsid w:val="00C41046"/>
    <w:rsid w:val="00C63DC0"/>
    <w:rsid w:val="00C66069"/>
    <w:rsid w:val="00C66AC4"/>
    <w:rsid w:val="00C67127"/>
    <w:rsid w:val="00C746E6"/>
    <w:rsid w:val="00C97F40"/>
    <w:rsid w:val="00CA1DD9"/>
    <w:rsid w:val="00CB0C0D"/>
    <w:rsid w:val="00CC5611"/>
    <w:rsid w:val="00CE06C8"/>
    <w:rsid w:val="00CE526A"/>
    <w:rsid w:val="00CF4A65"/>
    <w:rsid w:val="00D10738"/>
    <w:rsid w:val="00D31521"/>
    <w:rsid w:val="00D517A5"/>
    <w:rsid w:val="00D570E5"/>
    <w:rsid w:val="00D73F4A"/>
    <w:rsid w:val="00D83604"/>
    <w:rsid w:val="00D90A5E"/>
    <w:rsid w:val="00D9617C"/>
    <w:rsid w:val="00DA148D"/>
    <w:rsid w:val="00DB0161"/>
    <w:rsid w:val="00DC506F"/>
    <w:rsid w:val="00DD63A9"/>
    <w:rsid w:val="00DD7D53"/>
    <w:rsid w:val="00DE68CA"/>
    <w:rsid w:val="00DF45F1"/>
    <w:rsid w:val="00DF5333"/>
    <w:rsid w:val="00E02340"/>
    <w:rsid w:val="00E02F67"/>
    <w:rsid w:val="00E05EB4"/>
    <w:rsid w:val="00E216E7"/>
    <w:rsid w:val="00E2300D"/>
    <w:rsid w:val="00E26695"/>
    <w:rsid w:val="00E32972"/>
    <w:rsid w:val="00E35C20"/>
    <w:rsid w:val="00E70170"/>
    <w:rsid w:val="00E70A90"/>
    <w:rsid w:val="00E82E67"/>
    <w:rsid w:val="00EA2195"/>
    <w:rsid w:val="00EA3C12"/>
    <w:rsid w:val="00EB068B"/>
    <w:rsid w:val="00EB5BA8"/>
    <w:rsid w:val="00EC0C60"/>
    <w:rsid w:val="00EC1CAA"/>
    <w:rsid w:val="00EC7177"/>
    <w:rsid w:val="00ED1693"/>
    <w:rsid w:val="00ED3105"/>
    <w:rsid w:val="00ED40E5"/>
    <w:rsid w:val="00ED4D92"/>
    <w:rsid w:val="00EE46DA"/>
    <w:rsid w:val="00F007B4"/>
    <w:rsid w:val="00F00D45"/>
    <w:rsid w:val="00F02B27"/>
    <w:rsid w:val="00F13F4A"/>
    <w:rsid w:val="00F35F14"/>
    <w:rsid w:val="00F40C02"/>
    <w:rsid w:val="00F45050"/>
    <w:rsid w:val="00F73510"/>
    <w:rsid w:val="00F73F7B"/>
    <w:rsid w:val="00F75A20"/>
    <w:rsid w:val="00F87F9F"/>
    <w:rsid w:val="00F96D34"/>
    <w:rsid w:val="00FA1718"/>
    <w:rsid w:val="00FB083C"/>
    <w:rsid w:val="00FB525E"/>
    <w:rsid w:val="00FC058A"/>
    <w:rsid w:val="00FC5983"/>
    <w:rsid w:val="00FD4588"/>
    <w:rsid w:val="00FE0625"/>
    <w:rsid w:val="00FE2CFF"/>
    <w:rsid w:val="00FE48CA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CD61B"/>
  <w15:chartTrackingRefBased/>
  <w15:docId w15:val="{49E597A5-5948-EF49-A671-A0E4F0A9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25A15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0D45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7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0D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D45"/>
  </w:style>
  <w:style w:type="paragraph" w:styleId="Pidipagina">
    <w:name w:val="footer"/>
    <w:basedOn w:val="Normale"/>
    <w:link w:val="PidipaginaCarattere"/>
    <w:uiPriority w:val="99"/>
    <w:unhideWhenUsed/>
    <w:rsid w:val="00F00D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D45"/>
  </w:style>
  <w:style w:type="character" w:customStyle="1" w:styleId="Titolo2Carattere">
    <w:name w:val="Titolo 2 Carattere"/>
    <w:link w:val="Titolo2"/>
    <w:uiPriority w:val="9"/>
    <w:rsid w:val="00F00D45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481F9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F73F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73F7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738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96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C02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C02"/>
    <w:rPr>
      <w:rFonts w:ascii="Times New Roman" w:hAnsi="Times New Roman"/>
      <w:sz w:val="18"/>
      <w:szCs w:val="18"/>
      <w:lang w:eastAsia="en-US"/>
    </w:rPr>
  </w:style>
  <w:style w:type="character" w:customStyle="1" w:styleId="s17">
    <w:name w:val="s17"/>
    <w:basedOn w:val="Carpredefinitoparagrafo"/>
    <w:rsid w:val="00BC4DF0"/>
  </w:style>
  <w:style w:type="character" w:customStyle="1" w:styleId="apple-converted-space">
    <w:name w:val="apple-converted-space"/>
    <w:basedOn w:val="Carpredefinitoparagrafo"/>
    <w:rsid w:val="00BC4DF0"/>
  </w:style>
  <w:style w:type="character" w:customStyle="1" w:styleId="s10">
    <w:name w:val="s10"/>
    <w:basedOn w:val="Carpredefinitoparagrafo"/>
    <w:rsid w:val="00925A1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71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essunoA">
    <w:name w:val="Nessuno A"/>
    <w:rsid w:val="00ED3105"/>
  </w:style>
  <w:style w:type="paragraph" w:styleId="Revisione">
    <w:name w:val="Revision"/>
    <w:hidden/>
    <w:uiPriority w:val="99"/>
    <w:semiHidden/>
    <w:rsid w:val="00471B52"/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71B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1B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1B52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1B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1B5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pventurecapital.it/" TargetMode="External"/><Relationship Id="rId13" Type="http://schemas.openxmlformats.org/officeDocument/2006/relationships/hyperlink" Target="mailto:luca.zanon@lventuregroup.com" TargetMode="External"/><Relationship Id="rId18" Type="http://schemas.openxmlformats.org/officeDocument/2006/relationships/hyperlink" Target="mailto:%20simona.miele@mirandola.ne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onica.cassano@lventuregroup.com" TargetMode="External"/><Relationship Id="rId17" Type="http://schemas.openxmlformats.org/officeDocument/2006/relationships/hyperlink" Target="mailto:alessandra@mirandola.ne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dpvc@mirandola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venturegroupspa-my.sharepoint.com/:f:/g/personal/luca_zanon_lventuregroup_com/EqkS_HB9bDVPpeOFxxbZw-gBDJA3rYyp8VO5Si_cDDRV2A?e=em6sM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lessandra.acutis@cdpventurecapital.it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lventuregroup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pventurecapital.it" TargetMode="External"/><Relationship Id="rId14" Type="http://schemas.openxmlformats.org/officeDocument/2006/relationships/hyperlink" Target="mailto:riccardo.corsini@cdpventurecapital.it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F47F57-26B2-4017-A2F4-D7A6E9E5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Gazzola</dc:creator>
  <cp:keywords/>
  <dc:description/>
  <cp:lastModifiedBy>Alessandra Acutis</cp:lastModifiedBy>
  <cp:revision>9</cp:revision>
  <cp:lastPrinted>2020-12-02T17:40:00Z</cp:lastPrinted>
  <dcterms:created xsi:type="dcterms:W3CDTF">2020-12-14T16:40:00Z</dcterms:created>
  <dcterms:modified xsi:type="dcterms:W3CDTF">2021-01-13T13:59:00Z</dcterms:modified>
</cp:coreProperties>
</file>