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71CD" w14:textId="4528DE21" w:rsidR="00F62C04" w:rsidRDefault="00F62C04" w:rsidP="006D6D04"/>
    <w:p w14:paraId="78123E6D" w14:textId="2017A78E" w:rsidR="00915ED6" w:rsidRDefault="00915ED6" w:rsidP="008C170A">
      <w:pPr>
        <w:pStyle w:val="Corpotesto"/>
        <w:spacing w:after="0"/>
        <w:jc w:val="center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b/>
          <w:color w:val="222222"/>
        </w:rPr>
        <w:t>EMERGENZA SALUTE</w:t>
      </w:r>
      <w:r w:rsidR="000B629C">
        <w:rPr>
          <w:rFonts w:ascii="Calibri" w:hAnsi="Calibri" w:cs="Calibri"/>
          <w:b/>
          <w:color w:val="222222"/>
        </w:rPr>
        <w:t>:</w:t>
      </w:r>
    </w:p>
    <w:p w14:paraId="7A0F0CD9" w14:textId="4683AADB" w:rsidR="008C170A" w:rsidRDefault="00303981" w:rsidP="00915ED6">
      <w:pPr>
        <w:pStyle w:val="Corpotesto"/>
        <w:spacing w:after="0"/>
        <w:jc w:val="center"/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b/>
          <w:color w:val="222222"/>
        </w:rPr>
        <w:t xml:space="preserve">EPICURA </w:t>
      </w:r>
      <w:r w:rsidR="00915ED6" w:rsidRPr="00915ED6">
        <w:rPr>
          <w:rFonts w:ascii="Calibri" w:hAnsi="Calibri" w:cs="Calibri"/>
          <w:b/>
          <w:caps/>
          <w:color w:val="222222"/>
        </w:rPr>
        <w:t>POTENZI</w:t>
      </w:r>
      <w:r w:rsidR="00915ED6">
        <w:rPr>
          <w:rFonts w:ascii="Calibri" w:hAnsi="Calibri" w:cs="Calibri"/>
          <w:b/>
          <w:caps/>
          <w:color w:val="222222"/>
        </w:rPr>
        <w:t xml:space="preserve">A </w:t>
      </w:r>
      <w:r w:rsidR="00915ED6" w:rsidRPr="00915ED6">
        <w:rPr>
          <w:rFonts w:ascii="Calibri" w:hAnsi="Calibri" w:cs="Calibri"/>
          <w:b/>
          <w:caps/>
          <w:color w:val="222222"/>
        </w:rPr>
        <w:t>IL</w:t>
      </w:r>
      <w:r w:rsidR="00915ED6">
        <w:rPr>
          <w:rFonts w:ascii="Calibri" w:hAnsi="Calibri" w:cs="Calibri"/>
          <w:b/>
          <w:color w:val="222222"/>
        </w:rPr>
        <w:t xml:space="preserve"> SERVIZIO DI TELE</w:t>
      </w:r>
      <w:r>
        <w:rPr>
          <w:rFonts w:ascii="Calibri" w:hAnsi="Calibri" w:cs="Calibri"/>
          <w:b/>
          <w:color w:val="222222"/>
        </w:rPr>
        <w:t xml:space="preserve"> </w:t>
      </w:r>
      <w:r w:rsidR="00915ED6">
        <w:rPr>
          <w:rFonts w:ascii="Calibri" w:hAnsi="Calibri" w:cs="Calibri"/>
          <w:b/>
          <w:color w:val="222222"/>
        </w:rPr>
        <w:t xml:space="preserve">E </w:t>
      </w:r>
      <w:r>
        <w:rPr>
          <w:rFonts w:ascii="Calibri" w:hAnsi="Calibri" w:cs="Calibri"/>
          <w:b/>
          <w:color w:val="222222"/>
        </w:rPr>
        <w:t>VIDEO-CONSULTO</w:t>
      </w:r>
    </w:p>
    <w:p w14:paraId="6B450A3F" w14:textId="77777777" w:rsidR="00303981" w:rsidRDefault="00303981" w:rsidP="008C170A">
      <w:pPr>
        <w:pStyle w:val="Corpotesto"/>
        <w:spacing w:after="0"/>
        <w:jc w:val="center"/>
        <w:rPr>
          <w:rFonts w:ascii="Calibri" w:hAnsi="Calibri" w:cs="Calibri"/>
          <w:b/>
          <w:color w:val="222222"/>
        </w:rPr>
      </w:pPr>
    </w:p>
    <w:p w14:paraId="6E8E6B5C" w14:textId="1DB94EFA" w:rsidR="00303981" w:rsidRDefault="00303981" w:rsidP="00915ED6">
      <w:pPr>
        <w:pStyle w:val="Corpotesto"/>
        <w:spacing w:after="0"/>
        <w:jc w:val="center"/>
        <w:rPr>
          <w:rFonts w:ascii="Calibri" w:hAnsi="Calibri" w:cs="Calibri"/>
          <w:color w:val="222222"/>
        </w:rPr>
      </w:pPr>
      <w:r w:rsidRPr="00B35288">
        <w:rPr>
          <w:rFonts w:ascii="Calibri" w:hAnsi="Calibri" w:cs="Calibri"/>
          <w:b/>
          <w:color w:val="222222"/>
        </w:rPr>
        <w:t xml:space="preserve">Medici, infermieri, </w:t>
      </w:r>
      <w:r w:rsidR="005E5765">
        <w:rPr>
          <w:rFonts w:ascii="Calibri" w:hAnsi="Calibri" w:cs="Calibri"/>
          <w:b/>
          <w:color w:val="222222"/>
        </w:rPr>
        <w:t xml:space="preserve">nutrizionisti, </w:t>
      </w:r>
      <w:r w:rsidRPr="00B35288">
        <w:rPr>
          <w:rFonts w:ascii="Calibri" w:hAnsi="Calibri" w:cs="Calibri"/>
          <w:b/>
          <w:color w:val="222222"/>
        </w:rPr>
        <w:t>psicologi e veterinari</w:t>
      </w:r>
      <w:r w:rsidR="00915ED6">
        <w:rPr>
          <w:rFonts w:ascii="Calibri" w:hAnsi="Calibri" w:cs="Calibri"/>
          <w:b/>
          <w:color w:val="222222"/>
        </w:rPr>
        <w:t xml:space="preserve"> </w:t>
      </w:r>
      <w:r>
        <w:rPr>
          <w:rFonts w:ascii="Calibri" w:hAnsi="Calibri" w:cs="Calibri"/>
          <w:b/>
          <w:color w:val="222222"/>
        </w:rPr>
        <w:t xml:space="preserve">a disposizione </w:t>
      </w:r>
      <w:r w:rsidR="00915ED6">
        <w:rPr>
          <w:rFonts w:ascii="Calibri" w:hAnsi="Calibri" w:cs="Calibri"/>
          <w:b/>
          <w:color w:val="222222"/>
        </w:rPr>
        <w:t>per dubbi,</w:t>
      </w:r>
      <w:r>
        <w:rPr>
          <w:rFonts w:ascii="Calibri" w:hAnsi="Calibri" w:cs="Calibri"/>
          <w:b/>
          <w:color w:val="222222"/>
        </w:rPr>
        <w:t xml:space="preserve"> confronti, suggerimenti e </w:t>
      </w:r>
      <w:r w:rsidR="00915ED6">
        <w:rPr>
          <w:rFonts w:ascii="Calibri" w:hAnsi="Calibri" w:cs="Calibri"/>
          <w:b/>
          <w:color w:val="222222"/>
        </w:rPr>
        <w:t xml:space="preserve">supporto </w:t>
      </w:r>
      <w:r w:rsidR="00E7566E" w:rsidRPr="00E7566E">
        <w:rPr>
          <w:rFonts w:ascii="Calibri" w:hAnsi="Calibri" w:cs="Calibri"/>
          <w:b/>
          <w:color w:val="222222"/>
        </w:rPr>
        <w:t>disponibili al numero verde 800 909 209</w:t>
      </w:r>
    </w:p>
    <w:p w14:paraId="48959DC9" w14:textId="77777777" w:rsidR="005E5765" w:rsidRPr="00915ED6" w:rsidRDefault="005E5765" w:rsidP="005E5765">
      <w:pPr>
        <w:pStyle w:val="Corpotesto"/>
        <w:spacing w:after="0"/>
        <w:rPr>
          <w:rFonts w:ascii="Calibri" w:hAnsi="Calibri" w:cs="Calibri"/>
          <w:color w:val="222222"/>
        </w:rPr>
      </w:pPr>
    </w:p>
    <w:p w14:paraId="04D9CE1F" w14:textId="2896A166" w:rsidR="001E778A" w:rsidRDefault="000B629C" w:rsidP="001E778A">
      <w:pPr>
        <w:pStyle w:val="Corpotesto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Roma</w:t>
      </w:r>
      <w:r w:rsidR="000D6D0A" w:rsidRPr="000D6D0A">
        <w:rPr>
          <w:rFonts w:ascii="Calibri" w:hAnsi="Calibri" w:cs="Calibri"/>
          <w:b/>
        </w:rPr>
        <w:t xml:space="preserve">, </w:t>
      </w:r>
      <w:r w:rsidR="009A706B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5</w:t>
      </w:r>
      <w:r w:rsidR="00C63CA8">
        <w:rPr>
          <w:rFonts w:ascii="Calibri" w:hAnsi="Calibri" w:cs="Calibri"/>
          <w:b/>
        </w:rPr>
        <w:t xml:space="preserve"> marzo</w:t>
      </w:r>
      <w:r w:rsidR="006F2221">
        <w:rPr>
          <w:rFonts w:ascii="Calibri" w:hAnsi="Calibri" w:cs="Calibri"/>
          <w:b/>
        </w:rPr>
        <w:t xml:space="preserve"> 2020</w:t>
      </w:r>
      <w:r w:rsidR="000D6D0A">
        <w:rPr>
          <w:rFonts w:ascii="Calibri" w:hAnsi="Calibri" w:cs="Calibri"/>
        </w:rPr>
        <w:t xml:space="preserve">. </w:t>
      </w:r>
      <w:r w:rsidR="00C63CA8">
        <w:rPr>
          <w:rFonts w:ascii="Calibri" w:hAnsi="Calibri" w:cs="Calibri"/>
        </w:rPr>
        <w:t xml:space="preserve">In un momento in cui le misure di contenimento consigliano di non </w:t>
      </w:r>
      <w:r w:rsidR="00277AF0">
        <w:rPr>
          <w:rFonts w:ascii="Calibri" w:hAnsi="Calibri" w:cs="Calibri"/>
        </w:rPr>
        <w:t>recarsi presso gli ospedali</w:t>
      </w:r>
      <w:r w:rsidR="00C63CA8">
        <w:rPr>
          <w:rFonts w:ascii="Calibri" w:hAnsi="Calibri" w:cs="Calibri"/>
        </w:rPr>
        <w:t xml:space="preserve"> </w:t>
      </w:r>
      <w:r w:rsidR="001E778A">
        <w:rPr>
          <w:rFonts w:ascii="Calibri" w:hAnsi="Calibri" w:cs="Calibri"/>
        </w:rPr>
        <w:t>e l’accesso a medici e specialisti è difficoltos</w:t>
      </w:r>
      <w:r w:rsidR="002F6AC6">
        <w:rPr>
          <w:rFonts w:ascii="Calibri" w:hAnsi="Calibri" w:cs="Calibri"/>
        </w:rPr>
        <w:t>o</w:t>
      </w:r>
      <w:r w:rsidR="001E778A">
        <w:rPr>
          <w:rFonts w:ascii="Calibri" w:hAnsi="Calibri" w:cs="Calibri"/>
        </w:rPr>
        <w:t xml:space="preserve">, </w:t>
      </w:r>
      <w:proofErr w:type="spellStart"/>
      <w:r w:rsidR="001E778A" w:rsidRPr="000B629C">
        <w:rPr>
          <w:rFonts w:ascii="Calibri" w:hAnsi="Calibri" w:cs="Calibri"/>
          <w:b/>
          <w:bCs/>
        </w:rPr>
        <w:t>EpiCura</w:t>
      </w:r>
      <w:proofErr w:type="spellEnd"/>
      <w:r w:rsidR="001E778A" w:rsidRPr="008C170A">
        <w:rPr>
          <w:rFonts w:ascii="Calibri" w:hAnsi="Calibri" w:cs="Calibri"/>
        </w:rPr>
        <w:t xml:space="preserve"> (</w:t>
      </w:r>
      <w:hyperlink r:id="rId7" w:history="1">
        <w:r w:rsidR="001E778A" w:rsidRPr="00C66192">
          <w:rPr>
            <w:rStyle w:val="Collegamentoipertestuale"/>
            <w:rFonts w:ascii="Calibri" w:hAnsi="Calibri" w:cs="Calibri"/>
          </w:rPr>
          <w:t>www.epicuramed.it</w:t>
        </w:r>
      </w:hyperlink>
      <w:r w:rsidR="001E778A" w:rsidRPr="008C170A">
        <w:rPr>
          <w:rFonts w:ascii="Calibri" w:hAnsi="Calibri" w:cs="Calibri"/>
        </w:rPr>
        <w:t>),</w:t>
      </w:r>
      <w:r>
        <w:rPr>
          <w:rFonts w:ascii="Calibri" w:hAnsi="Calibri" w:cs="Calibri"/>
        </w:rPr>
        <w:t xml:space="preserve"> startup del portafoglio di </w:t>
      </w:r>
      <w:proofErr w:type="spellStart"/>
      <w:r w:rsidRPr="000B629C">
        <w:rPr>
          <w:rFonts w:ascii="Calibri" w:hAnsi="Calibri" w:cs="Calibri"/>
          <w:b/>
          <w:bCs/>
        </w:rPr>
        <w:t>LVenture</w:t>
      </w:r>
      <w:proofErr w:type="spellEnd"/>
      <w:r w:rsidRPr="000B629C">
        <w:rPr>
          <w:rFonts w:ascii="Calibri" w:hAnsi="Calibri" w:cs="Calibri"/>
          <w:b/>
          <w:bCs/>
        </w:rPr>
        <w:t xml:space="preserve"> Group</w:t>
      </w:r>
      <w:r>
        <w:rPr>
          <w:rFonts w:ascii="Calibri" w:hAnsi="Calibri" w:cs="Calibri"/>
        </w:rPr>
        <w:t xml:space="preserve"> e</w:t>
      </w:r>
      <w:r w:rsidR="001E778A" w:rsidRPr="008C170A">
        <w:rPr>
          <w:rFonts w:ascii="Calibri" w:hAnsi="Calibri" w:cs="Calibri"/>
        </w:rPr>
        <w:t xml:space="preserve"> primo poliambulatorio digitale in Italia</w:t>
      </w:r>
      <w:r w:rsidR="001E778A">
        <w:rPr>
          <w:rFonts w:ascii="Calibri" w:hAnsi="Calibri" w:cs="Calibri"/>
        </w:rPr>
        <w:t xml:space="preserve"> che gestisce servizi sanitari e socio – assistenziali </w:t>
      </w:r>
      <w:r w:rsidR="00915ED6">
        <w:rPr>
          <w:rFonts w:ascii="Calibri" w:hAnsi="Calibri" w:cs="Calibri"/>
        </w:rPr>
        <w:t>con</w:t>
      </w:r>
      <w:r w:rsidR="001E778A">
        <w:rPr>
          <w:rFonts w:ascii="Calibri" w:hAnsi="Calibri" w:cs="Calibri"/>
        </w:rPr>
        <w:t xml:space="preserve"> </w:t>
      </w:r>
      <w:r w:rsidR="007945A5">
        <w:rPr>
          <w:rFonts w:ascii="Calibri" w:hAnsi="Calibri" w:cs="Calibri"/>
        </w:rPr>
        <w:t xml:space="preserve">800 </w:t>
      </w:r>
      <w:r w:rsidR="001E778A">
        <w:rPr>
          <w:rFonts w:ascii="Calibri" w:hAnsi="Calibri" w:cs="Calibri"/>
        </w:rPr>
        <w:t xml:space="preserve">professionisti certificati, </w:t>
      </w:r>
      <w:r w:rsidR="00915ED6">
        <w:rPr>
          <w:rFonts w:ascii="Calibri" w:hAnsi="Calibri" w:cs="Calibri"/>
        </w:rPr>
        <w:t xml:space="preserve">potenzia </w:t>
      </w:r>
      <w:r w:rsidR="001E778A">
        <w:rPr>
          <w:rFonts w:ascii="Calibri" w:hAnsi="Calibri" w:cs="Calibri"/>
        </w:rPr>
        <w:t xml:space="preserve">il proprio servizio di consulenza telefonica </w:t>
      </w:r>
      <w:r w:rsidR="00915ED6">
        <w:rPr>
          <w:rFonts w:ascii="Calibri" w:hAnsi="Calibri" w:cs="Calibri"/>
        </w:rPr>
        <w:t>e</w:t>
      </w:r>
      <w:r w:rsidR="001E778A">
        <w:rPr>
          <w:rFonts w:ascii="Calibri" w:hAnsi="Calibri" w:cs="Calibri"/>
        </w:rPr>
        <w:t xml:space="preserve"> di video-consulto.</w:t>
      </w:r>
    </w:p>
    <w:p w14:paraId="19AF08EA" w14:textId="6743E8B0" w:rsidR="001E778A" w:rsidRDefault="007945A5" w:rsidP="005E57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Sono oltre 100 tra medici, infermieri, veterinar</w:t>
      </w:r>
      <w:r w:rsidR="005E5765">
        <w:rPr>
          <w:rFonts w:ascii="Calibri" w:hAnsi="Calibri" w:cs="Calibri"/>
        </w:rPr>
        <w:t xml:space="preserve">i, nutrizionisti e </w:t>
      </w:r>
      <w:r>
        <w:rPr>
          <w:rFonts w:ascii="Calibri" w:hAnsi="Calibri" w:cs="Calibri"/>
        </w:rPr>
        <w:t>psicologi</w:t>
      </w:r>
      <w:r w:rsidR="004F77A2">
        <w:rPr>
          <w:rFonts w:ascii="Calibri" w:hAnsi="Calibri" w:cs="Calibri"/>
        </w:rPr>
        <w:t>, i</w:t>
      </w:r>
      <w:r w:rsidR="00B3528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professionisti disponibili</w:t>
      </w:r>
      <w:r w:rsidR="00277AF0">
        <w:rPr>
          <w:rFonts w:ascii="Calibri" w:hAnsi="Calibri" w:cs="Calibri"/>
        </w:rPr>
        <w:t>–</w:t>
      </w:r>
      <w:r w:rsidR="00915ED6">
        <w:rPr>
          <w:rFonts w:ascii="Calibri" w:hAnsi="Calibri" w:cs="Calibri"/>
        </w:rPr>
        <w:t xml:space="preserve"> ch</w:t>
      </w:r>
      <w:r w:rsidR="00E7566E">
        <w:rPr>
          <w:rFonts w:ascii="Calibri" w:hAnsi="Calibri" w:cs="Calibri"/>
        </w:rPr>
        <w:t>e</w:t>
      </w:r>
      <w:r w:rsidR="00915ED6">
        <w:rPr>
          <w:rFonts w:ascii="Calibri" w:hAnsi="Calibri" w:cs="Calibri"/>
        </w:rPr>
        <w:t xml:space="preserve"> rispondono al bisogno</w:t>
      </w:r>
      <w:r w:rsidR="00277AF0">
        <w:rPr>
          <w:rFonts w:ascii="Calibri" w:hAnsi="Calibri" w:cs="Calibri"/>
        </w:rPr>
        <w:t xml:space="preserve"> di tutti coloro che necessitano di un confronto o di un consiglio sulla gestione di una terapia in corso, sull’insorgenza di sintomi che potrebbero destare preoccupazione</w:t>
      </w:r>
      <w:r w:rsidR="00303981">
        <w:rPr>
          <w:rFonts w:ascii="Calibri" w:hAnsi="Calibri" w:cs="Calibri"/>
        </w:rPr>
        <w:t xml:space="preserve"> ma </w:t>
      </w:r>
      <w:r w:rsidR="00277AF0">
        <w:rPr>
          <w:rFonts w:ascii="Calibri" w:hAnsi="Calibri" w:cs="Calibri"/>
        </w:rPr>
        <w:t xml:space="preserve">anche </w:t>
      </w:r>
      <w:r w:rsidR="00303981">
        <w:rPr>
          <w:rFonts w:ascii="Calibri" w:hAnsi="Calibri" w:cs="Calibri"/>
        </w:rPr>
        <w:t xml:space="preserve">di </w:t>
      </w:r>
      <w:r w:rsidR="00277AF0">
        <w:rPr>
          <w:rFonts w:ascii="Calibri" w:hAnsi="Calibri" w:cs="Calibri"/>
        </w:rPr>
        <w:t>dialogo, in questo difficile momento di necessario isolamento sociale, con terapeuti</w:t>
      </w:r>
      <w:r w:rsidR="00303981">
        <w:rPr>
          <w:rFonts w:ascii="Calibri" w:hAnsi="Calibri" w:cs="Calibri"/>
        </w:rPr>
        <w:t xml:space="preserve"> certificati.</w:t>
      </w:r>
      <w:r w:rsidR="00277AF0">
        <w:rPr>
          <w:rFonts w:ascii="Calibri" w:hAnsi="Calibri" w:cs="Calibri"/>
        </w:rPr>
        <w:t xml:space="preserve"> </w:t>
      </w:r>
      <w:r w:rsidR="005E5765">
        <w:rPr>
          <w:rFonts w:ascii="Calibri" w:hAnsi="Calibri" w:cs="Calibri"/>
        </w:rPr>
        <w:t xml:space="preserve">I </w:t>
      </w:r>
      <w:r w:rsidR="005E5765" w:rsidRPr="005E5765">
        <w:rPr>
          <w:rFonts w:ascii="Calibri" w:hAnsi="Calibri" w:cs="Calibri"/>
        </w:rPr>
        <w:t>nutrizionisti</w:t>
      </w:r>
      <w:r w:rsidR="005E5765">
        <w:rPr>
          <w:rFonts w:ascii="Calibri" w:hAnsi="Calibri" w:cs="Calibri"/>
        </w:rPr>
        <w:t>, inoltre,</w:t>
      </w:r>
      <w:r w:rsidR="005E5765" w:rsidRPr="005E5765">
        <w:rPr>
          <w:rFonts w:ascii="Calibri" w:hAnsi="Calibri" w:cs="Calibri"/>
        </w:rPr>
        <w:t xml:space="preserve"> possono aiutare a ritrovare un equilibrio alimentare adeguato </w:t>
      </w:r>
      <w:r w:rsidR="00783176">
        <w:rPr>
          <w:rFonts w:ascii="Calibri" w:hAnsi="Calibri" w:cs="Calibri"/>
        </w:rPr>
        <w:t>trasformando</w:t>
      </w:r>
      <w:r w:rsidR="005E5765" w:rsidRPr="005E5765">
        <w:rPr>
          <w:rFonts w:ascii="Calibri" w:hAnsi="Calibri" w:cs="Calibri"/>
        </w:rPr>
        <w:t xml:space="preserve"> il periodo di sosta forzata in un’opportunità piuttosto che in una </w:t>
      </w:r>
      <w:r w:rsidR="005E5765">
        <w:rPr>
          <w:rFonts w:ascii="Calibri" w:hAnsi="Calibri" w:cs="Calibri"/>
        </w:rPr>
        <w:t xml:space="preserve">situazione </w:t>
      </w:r>
      <w:r w:rsidR="005E5765" w:rsidRPr="005E5765">
        <w:rPr>
          <w:rFonts w:ascii="Calibri" w:hAnsi="Calibri" w:cs="Calibri"/>
        </w:rPr>
        <w:t>di sbilanciamento</w:t>
      </w:r>
      <w:r w:rsidR="00783176">
        <w:rPr>
          <w:rFonts w:ascii="Calibri" w:hAnsi="Calibri" w:cs="Calibri"/>
        </w:rPr>
        <w:t xml:space="preserve"> alimentare.</w:t>
      </w:r>
      <w:r w:rsidR="005E5765" w:rsidRPr="005E5765">
        <w:rPr>
          <w:rFonts w:ascii="Calibri" w:hAnsi="Calibri" w:cs="Calibri"/>
        </w:rPr>
        <w:t xml:space="preserve"> </w:t>
      </w:r>
    </w:p>
    <w:p w14:paraId="034240AE" w14:textId="77777777" w:rsidR="005E5765" w:rsidRDefault="005E5765" w:rsidP="005E5765">
      <w:pPr>
        <w:jc w:val="both"/>
        <w:rPr>
          <w:rFonts w:ascii="Calibri" w:hAnsi="Calibri" w:cs="Calibri"/>
        </w:rPr>
      </w:pPr>
    </w:p>
    <w:p w14:paraId="6AB6368F" w14:textId="48FA3A4E" w:rsidR="00303981" w:rsidRDefault="00303981" w:rsidP="00303981">
      <w:pPr>
        <w:jc w:val="both"/>
        <w:rPr>
          <w:rFonts w:ascii="Calibri" w:hAnsi="Calibri" w:cs="Calibri"/>
        </w:rPr>
      </w:pPr>
      <w:r w:rsidRPr="008C170A">
        <w:rPr>
          <w:rFonts w:ascii="Calibri" w:hAnsi="Calibri" w:cs="Calibri"/>
        </w:rPr>
        <w:t>Accedere a</w:t>
      </w:r>
      <w:r>
        <w:rPr>
          <w:rFonts w:ascii="Calibri" w:hAnsi="Calibri" w:cs="Calibri"/>
        </w:rPr>
        <w:t>i servizi di consulenza telefonic</w:t>
      </w:r>
      <w:r w:rsidR="002F6AC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e di video-consulto</w:t>
      </w:r>
      <w:r w:rsidRPr="008C170A">
        <w:rPr>
          <w:rFonts w:ascii="Calibri" w:hAnsi="Calibri" w:cs="Calibri"/>
        </w:rPr>
        <w:t xml:space="preserve"> è semplicissimo: </w:t>
      </w:r>
      <w:r>
        <w:rPr>
          <w:rFonts w:ascii="Calibri" w:hAnsi="Calibri" w:cs="Calibri"/>
        </w:rPr>
        <w:t xml:space="preserve">basta collegarsi al sito </w:t>
      </w:r>
      <w:hyperlink r:id="rId8" w:history="1">
        <w:r w:rsidRPr="000A2EE1">
          <w:rPr>
            <w:rStyle w:val="Collegamentoipertestuale"/>
            <w:rFonts w:ascii="Calibri" w:hAnsi="Calibri" w:cs="Calibri"/>
          </w:rPr>
          <w:t>www.epicuramed.it</w:t>
        </w:r>
      </w:hyperlink>
      <w:r w:rsidR="007945A5">
        <w:rPr>
          <w:rFonts w:ascii="Calibri" w:hAnsi="Calibri" w:cs="Calibri"/>
        </w:rPr>
        <w:t xml:space="preserve"> per prenotare online, oppure </w:t>
      </w:r>
      <w:r>
        <w:rPr>
          <w:rFonts w:ascii="Calibri" w:hAnsi="Calibri" w:cs="Calibri"/>
        </w:rPr>
        <w:t>chiamare il numero verde 800 909 209</w:t>
      </w:r>
      <w:r w:rsidR="00D4257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Sarà sufficiente indicare il professionista di cui si ha bisogno, l’orario preferito e completare il pagamento online. All’orario concordato </w:t>
      </w:r>
      <w:r w:rsidR="00D42576">
        <w:rPr>
          <w:rFonts w:ascii="Calibri" w:hAnsi="Calibri" w:cs="Calibri"/>
        </w:rPr>
        <w:t>i professionisti</w:t>
      </w:r>
      <w:r>
        <w:rPr>
          <w:rFonts w:ascii="Calibri" w:hAnsi="Calibri" w:cs="Calibri"/>
        </w:rPr>
        <w:t xml:space="preserve"> di </w:t>
      </w:r>
      <w:proofErr w:type="spellStart"/>
      <w:r>
        <w:rPr>
          <w:rFonts w:ascii="Calibri" w:hAnsi="Calibri" w:cs="Calibri"/>
        </w:rPr>
        <w:t>EpiCura</w:t>
      </w:r>
      <w:proofErr w:type="spellEnd"/>
      <w:r>
        <w:rPr>
          <w:rFonts w:ascii="Calibri" w:hAnsi="Calibri" w:cs="Calibri"/>
        </w:rPr>
        <w:t xml:space="preserve"> </w:t>
      </w:r>
      <w:r w:rsidR="00D42576">
        <w:rPr>
          <w:rFonts w:ascii="Calibri" w:hAnsi="Calibri" w:cs="Calibri"/>
        </w:rPr>
        <w:t>a disposizione 7 giorni su 7 (dalle 8.00 alle 2</w:t>
      </w:r>
      <w:r w:rsidR="007945A5">
        <w:rPr>
          <w:rFonts w:ascii="Calibri" w:hAnsi="Calibri" w:cs="Calibri"/>
        </w:rPr>
        <w:t>0</w:t>
      </w:r>
      <w:r w:rsidR="00D42576">
        <w:rPr>
          <w:rFonts w:ascii="Calibri" w:hAnsi="Calibri" w:cs="Calibri"/>
        </w:rPr>
        <w:t xml:space="preserve">.00) </w:t>
      </w:r>
      <w:r>
        <w:rPr>
          <w:rFonts w:ascii="Calibri" w:hAnsi="Calibri" w:cs="Calibri"/>
        </w:rPr>
        <w:t>contatter</w:t>
      </w:r>
      <w:r w:rsidR="00D42576">
        <w:rPr>
          <w:rFonts w:ascii="Calibri" w:hAnsi="Calibri" w:cs="Calibri"/>
        </w:rPr>
        <w:t>anno</w:t>
      </w:r>
      <w:r>
        <w:rPr>
          <w:rFonts w:ascii="Calibri" w:hAnsi="Calibri" w:cs="Calibri"/>
        </w:rPr>
        <w:t xml:space="preserve"> il paziente al numero</w:t>
      </w:r>
      <w:r w:rsidR="00E7566E">
        <w:rPr>
          <w:rFonts w:ascii="Calibri" w:hAnsi="Calibri" w:cs="Calibri"/>
        </w:rPr>
        <w:t xml:space="preserve"> a loro</w:t>
      </w:r>
      <w:r>
        <w:rPr>
          <w:rFonts w:ascii="Calibri" w:hAnsi="Calibri" w:cs="Calibri"/>
        </w:rPr>
        <w:t xml:space="preserve"> indicato</w:t>
      </w:r>
      <w:r w:rsidR="00E7566E">
        <w:rPr>
          <w:rFonts w:ascii="Calibri" w:hAnsi="Calibri" w:cs="Calibri"/>
        </w:rPr>
        <w:t>.</w:t>
      </w:r>
    </w:p>
    <w:p w14:paraId="543A0F0D" w14:textId="77777777" w:rsidR="00F52A84" w:rsidRPr="00F52A84" w:rsidRDefault="00F52A84" w:rsidP="00F52A84">
      <w:pPr>
        <w:jc w:val="both"/>
        <w:rPr>
          <w:rFonts w:eastAsia="Times New Roman"/>
        </w:rPr>
      </w:pPr>
    </w:p>
    <w:p w14:paraId="2B1B8A80" w14:textId="759E5D84" w:rsidR="00582725" w:rsidRDefault="008C170A" w:rsidP="00582725">
      <w:pPr>
        <w:pStyle w:val="Corpotesto"/>
        <w:spacing w:line="240" w:lineRule="auto"/>
        <w:jc w:val="both"/>
        <w:rPr>
          <w:rFonts w:ascii="Calibri" w:hAnsi="Calibri" w:cs="Calibri"/>
          <w:i/>
        </w:rPr>
      </w:pPr>
      <w:r w:rsidRPr="000D6D0A">
        <w:rPr>
          <w:rFonts w:ascii="Calibri" w:hAnsi="Calibri" w:cs="Calibri"/>
          <w:i/>
        </w:rPr>
        <w:t>“</w:t>
      </w:r>
      <w:r w:rsidR="00B37449">
        <w:rPr>
          <w:rFonts w:ascii="Calibri" w:hAnsi="Calibri" w:cs="Calibri"/>
          <w:i/>
        </w:rPr>
        <w:t xml:space="preserve">Siamo nati con l’obiettivo di contribuire al benessere fisico e psicologico delle persone. </w:t>
      </w:r>
      <w:r w:rsidR="00D42576">
        <w:rPr>
          <w:rFonts w:ascii="Calibri" w:hAnsi="Calibri" w:cs="Calibri"/>
          <w:i/>
        </w:rPr>
        <w:t xml:space="preserve">In questo momento di difficoltà e di preoccupazione per la </w:t>
      </w:r>
      <w:r w:rsidR="00D222DB">
        <w:rPr>
          <w:rFonts w:ascii="Calibri" w:hAnsi="Calibri" w:cs="Calibri"/>
          <w:i/>
        </w:rPr>
        <w:t xml:space="preserve">nostra </w:t>
      </w:r>
      <w:r w:rsidR="00D42576">
        <w:rPr>
          <w:rFonts w:ascii="Calibri" w:hAnsi="Calibri" w:cs="Calibri"/>
          <w:i/>
        </w:rPr>
        <w:t>salute</w:t>
      </w:r>
      <w:r w:rsidR="00B847B0">
        <w:rPr>
          <w:rFonts w:ascii="Calibri" w:hAnsi="Calibri" w:cs="Calibri"/>
          <w:i/>
        </w:rPr>
        <w:t xml:space="preserve"> e quella </w:t>
      </w:r>
      <w:r w:rsidR="00582725">
        <w:rPr>
          <w:rFonts w:ascii="Calibri" w:hAnsi="Calibri" w:cs="Calibri"/>
          <w:i/>
        </w:rPr>
        <w:t>dei nostri</w:t>
      </w:r>
      <w:r w:rsidR="00B847B0">
        <w:rPr>
          <w:rFonts w:ascii="Calibri" w:hAnsi="Calibri" w:cs="Calibri"/>
          <w:i/>
        </w:rPr>
        <w:t xml:space="preserve"> car</w:t>
      </w:r>
      <w:r w:rsidR="00582725">
        <w:rPr>
          <w:rFonts w:ascii="Calibri" w:hAnsi="Calibri" w:cs="Calibri"/>
          <w:i/>
        </w:rPr>
        <w:t>i,</w:t>
      </w:r>
      <w:r w:rsidR="00D42576">
        <w:rPr>
          <w:rFonts w:ascii="Calibri" w:hAnsi="Calibri" w:cs="Calibri"/>
          <w:i/>
        </w:rPr>
        <w:t xml:space="preserve"> </w:t>
      </w:r>
      <w:r w:rsidR="00B847B0">
        <w:rPr>
          <w:rFonts w:ascii="Calibri" w:hAnsi="Calibri" w:cs="Calibri"/>
          <w:i/>
        </w:rPr>
        <w:t xml:space="preserve">riteniamo </w:t>
      </w:r>
      <w:r w:rsidR="00F905E7">
        <w:rPr>
          <w:rFonts w:ascii="Calibri" w:hAnsi="Calibri" w:cs="Calibri"/>
          <w:i/>
        </w:rPr>
        <w:t>fondamentale</w:t>
      </w:r>
      <w:r w:rsidR="00B847B0">
        <w:rPr>
          <w:rFonts w:ascii="Calibri" w:hAnsi="Calibri" w:cs="Calibri"/>
          <w:i/>
        </w:rPr>
        <w:t xml:space="preserve"> </w:t>
      </w:r>
      <w:r w:rsidR="00582725">
        <w:rPr>
          <w:rFonts w:ascii="Calibri" w:hAnsi="Calibri" w:cs="Calibri"/>
          <w:i/>
        </w:rPr>
        <w:t>garantire l’accesso ad un servizio</w:t>
      </w:r>
      <w:r w:rsidR="00D222DB">
        <w:rPr>
          <w:rFonts w:ascii="Calibri" w:hAnsi="Calibri" w:cs="Calibri"/>
          <w:i/>
        </w:rPr>
        <w:t xml:space="preserve"> di consulenza</w:t>
      </w:r>
      <w:r w:rsidR="00582725">
        <w:rPr>
          <w:rFonts w:ascii="Calibri" w:hAnsi="Calibri" w:cs="Calibri"/>
          <w:i/>
        </w:rPr>
        <w:t xml:space="preserve"> </w:t>
      </w:r>
      <w:r w:rsidR="00D222DB">
        <w:rPr>
          <w:rFonts w:ascii="Calibri" w:hAnsi="Calibri" w:cs="Calibri"/>
          <w:i/>
        </w:rPr>
        <w:t xml:space="preserve">che </w:t>
      </w:r>
      <w:r w:rsidR="00B37449">
        <w:rPr>
          <w:rFonts w:ascii="Calibri" w:hAnsi="Calibri" w:cs="Calibri"/>
          <w:i/>
        </w:rPr>
        <w:t>ci auguriamo possa</w:t>
      </w:r>
      <w:r w:rsidR="00B847B0">
        <w:rPr>
          <w:rFonts w:ascii="Calibri" w:hAnsi="Calibri" w:cs="Calibri"/>
          <w:i/>
        </w:rPr>
        <w:t xml:space="preserve"> </w:t>
      </w:r>
      <w:r w:rsidR="00D222DB">
        <w:rPr>
          <w:rFonts w:ascii="Calibri" w:hAnsi="Calibri" w:cs="Calibri"/>
          <w:i/>
        </w:rPr>
        <w:t>restituire</w:t>
      </w:r>
      <w:r w:rsidR="00582725">
        <w:rPr>
          <w:rFonts w:ascii="Calibri" w:hAnsi="Calibri" w:cs="Calibri"/>
          <w:i/>
        </w:rPr>
        <w:t xml:space="preserve"> un po’ di serenità</w:t>
      </w:r>
      <w:r w:rsidR="00D222DB">
        <w:rPr>
          <w:rFonts w:ascii="Calibri" w:hAnsi="Calibri" w:cs="Calibri"/>
          <w:i/>
        </w:rPr>
        <w:t xml:space="preserve">” ha sottolineato </w:t>
      </w:r>
      <w:r w:rsidR="007945A5">
        <w:rPr>
          <w:rFonts w:ascii="Calibri" w:hAnsi="Calibri" w:cs="Calibri"/>
          <w:b/>
          <w:i/>
        </w:rPr>
        <w:t xml:space="preserve">Alessandro Ambrosio </w:t>
      </w:r>
      <w:r w:rsidR="00D222DB">
        <w:rPr>
          <w:rFonts w:ascii="Calibri" w:hAnsi="Calibri" w:cs="Calibri"/>
          <w:b/>
          <w:i/>
        </w:rPr>
        <w:t xml:space="preserve">- </w:t>
      </w:r>
      <w:r w:rsidR="00D222DB" w:rsidRPr="000D6D0A">
        <w:rPr>
          <w:rFonts w:ascii="Calibri" w:hAnsi="Calibri" w:cs="Calibri"/>
          <w:b/>
          <w:i/>
        </w:rPr>
        <w:t>CEO e co-</w:t>
      </w:r>
      <w:proofErr w:type="spellStart"/>
      <w:r w:rsidR="00D222DB" w:rsidRPr="000D6D0A">
        <w:rPr>
          <w:rFonts w:ascii="Calibri" w:hAnsi="Calibri" w:cs="Calibri"/>
          <w:b/>
          <w:i/>
        </w:rPr>
        <w:t>founder</w:t>
      </w:r>
      <w:proofErr w:type="spellEnd"/>
      <w:r w:rsidR="00D222DB" w:rsidRPr="000D6D0A">
        <w:rPr>
          <w:rFonts w:ascii="Calibri" w:hAnsi="Calibri" w:cs="Calibri"/>
          <w:b/>
          <w:i/>
        </w:rPr>
        <w:t xml:space="preserve"> di </w:t>
      </w:r>
      <w:proofErr w:type="spellStart"/>
      <w:r w:rsidR="00D222DB" w:rsidRPr="000D6D0A">
        <w:rPr>
          <w:rFonts w:ascii="Calibri" w:hAnsi="Calibri" w:cs="Calibri"/>
          <w:b/>
          <w:i/>
        </w:rPr>
        <w:t>EpiCura</w:t>
      </w:r>
      <w:proofErr w:type="spellEnd"/>
      <w:r w:rsidR="00D222DB" w:rsidRPr="000D6D0A">
        <w:rPr>
          <w:rFonts w:ascii="Calibri" w:hAnsi="Calibri" w:cs="Calibri"/>
          <w:b/>
          <w:i/>
        </w:rPr>
        <w:t>.</w:t>
      </w:r>
      <w:r w:rsidR="00D222DB">
        <w:rPr>
          <w:rFonts w:ascii="Calibri" w:hAnsi="Calibri" w:cs="Calibri"/>
          <w:i/>
        </w:rPr>
        <w:t xml:space="preserve"> “</w:t>
      </w:r>
      <w:r w:rsidR="00B37449">
        <w:rPr>
          <w:rFonts w:ascii="Calibri" w:hAnsi="Calibri" w:cs="Calibri"/>
          <w:i/>
        </w:rPr>
        <w:t xml:space="preserve">Se con i nostri servizi domiciliari siamo presenti in 10 città, con il servizio di consulenza telefonica possiamo portare </w:t>
      </w:r>
      <w:r w:rsidR="00D222DB">
        <w:rPr>
          <w:rFonts w:ascii="Calibri" w:hAnsi="Calibri" w:cs="Calibri"/>
          <w:i/>
        </w:rPr>
        <w:t>in tutta Italia l’esperienza</w:t>
      </w:r>
      <w:r w:rsidR="00582725">
        <w:rPr>
          <w:rFonts w:ascii="Calibri" w:hAnsi="Calibri" w:cs="Calibri"/>
          <w:i/>
        </w:rPr>
        <w:t xml:space="preserve"> dei nostri </w:t>
      </w:r>
      <w:r w:rsidR="00D222DB">
        <w:rPr>
          <w:rFonts w:ascii="Calibri" w:hAnsi="Calibri" w:cs="Calibri"/>
          <w:i/>
        </w:rPr>
        <w:t>medici che</w:t>
      </w:r>
      <w:r w:rsidR="00582725">
        <w:rPr>
          <w:rFonts w:ascii="Calibri" w:hAnsi="Calibri" w:cs="Calibri"/>
          <w:i/>
        </w:rPr>
        <w:t xml:space="preserve"> </w:t>
      </w:r>
      <w:r w:rsidR="00D222DB">
        <w:rPr>
          <w:rFonts w:ascii="Calibri" w:hAnsi="Calibri" w:cs="Calibri"/>
          <w:i/>
        </w:rPr>
        <w:t>con la loro professionalità possono aiutare le persone a risolvere molti dubbi in poche ore</w:t>
      </w:r>
      <w:r w:rsidR="00582725">
        <w:rPr>
          <w:rFonts w:ascii="Calibri" w:hAnsi="Calibri" w:cs="Calibri"/>
          <w:i/>
        </w:rPr>
        <w:t>”</w:t>
      </w:r>
      <w:r w:rsidR="00D222DB">
        <w:rPr>
          <w:rFonts w:ascii="Calibri" w:hAnsi="Calibri" w:cs="Calibri"/>
          <w:i/>
        </w:rPr>
        <w:t>.</w:t>
      </w:r>
      <w:r w:rsidR="00582725">
        <w:rPr>
          <w:rFonts w:ascii="Calibri" w:hAnsi="Calibri" w:cs="Calibri"/>
          <w:i/>
        </w:rPr>
        <w:t xml:space="preserve"> </w:t>
      </w:r>
    </w:p>
    <w:p w14:paraId="1F7AD9A4" w14:textId="3DCC955E" w:rsidR="00D42576" w:rsidRDefault="00D42576" w:rsidP="00E26F99">
      <w:pPr>
        <w:jc w:val="both"/>
        <w:rPr>
          <w:rFonts w:ascii="Calibri" w:hAnsi="Calibri" w:cs="Calibri"/>
        </w:rPr>
      </w:pPr>
      <w:proofErr w:type="spellStart"/>
      <w:r w:rsidRPr="008C170A">
        <w:rPr>
          <w:rFonts w:ascii="Calibri" w:hAnsi="Calibri" w:cs="Calibri"/>
        </w:rPr>
        <w:t>EpiCura</w:t>
      </w:r>
      <w:proofErr w:type="spellEnd"/>
      <w:r w:rsidRPr="008C17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offre</w:t>
      </w:r>
      <w:r w:rsidR="00B37449">
        <w:rPr>
          <w:rFonts w:ascii="Calibri" w:hAnsi="Calibri" w:cs="Calibri"/>
        </w:rPr>
        <w:t>, infatti,</w:t>
      </w:r>
      <w:r>
        <w:rPr>
          <w:rFonts w:ascii="Calibri" w:hAnsi="Calibri" w:cs="Calibri"/>
        </w:rPr>
        <w:t xml:space="preserve"> anche </w:t>
      </w:r>
      <w:r w:rsidRPr="008C170A">
        <w:rPr>
          <w:rFonts w:ascii="Calibri" w:hAnsi="Calibri" w:cs="Calibri"/>
        </w:rPr>
        <w:t>la possibilità di prenotare una visita a domicilio</w:t>
      </w:r>
      <w:r>
        <w:rPr>
          <w:rFonts w:ascii="Calibri" w:hAnsi="Calibri" w:cs="Calibri"/>
        </w:rPr>
        <w:t xml:space="preserve"> nelle città di</w:t>
      </w:r>
      <w:r w:rsidRPr="008C170A">
        <w:rPr>
          <w:rFonts w:ascii="Calibri" w:hAnsi="Calibri" w:cs="Calibri"/>
        </w:rPr>
        <w:t xml:space="preserve"> Torino, Milano, Roma, Firenze, Napoli, Bologna, Brescia, Genova, Catania e Verona</w:t>
      </w:r>
      <w:r>
        <w:rPr>
          <w:rFonts w:ascii="Calibri" w:hAnsi="Calibri" w:cs="Calibri"/>
        </w:rPr>
        <w:t>.</w:t>
      </w:r>
      <w:r w:rsidR="00E26F99">
        <w:rPr>
          <w:rFonts w:ascii="Calibri" w:hAnsi="Calibri" w:cs="Calibri"/>
        </w:rPr>
        <w:t xml:space="preserve"> </w:t>
      </w:r>
      <w:r w:rsidR="008C170A" w:rsidRPr="008C170A">
        <w:rPr>
          <w:rFonts w:ascii="Calibri" w:hAnsi="Calibri" w:cs="Calibri"/>
        </w:rPr>
        <w:t>I servizi disponibili sono molti: sedute di fisioterapia, prestazioni infermieristiche e servizi di assistenza alla persona - in casa, in ospedale e presso case di riposo - sia diurna che notturna, per anziani, malati o disabili, ma anche visite mediche generiche, visite pediatriche</w:t>
      </w:r>
      <w:r w:rsidR="007945A5">
        <w:rPr>
          <w:rFonts w:ascii="Calibri" w:hAnsi="Calibri" w:cs="Calibri"/>
        </w:rPr>
        <w:t xml:space="preserve">, </w:t>
      </w:r>
      <w:r w:rsidR="008C170A" w:rsidRPr="008C170A">
        <w:rPr>
          <w:rFonts w:ascii="Calibri" w:hAnsi="Calibri" w:cs="Calibri"/>
        </w:rPr>
        <w:t>veterinarie</w:t>
      </w:r>
      <w:r w:rsidR="007945A5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 xml:space="preserve"> </w:t>
      </w:r>
      <w:r w:rsidR="008C170A" w:rsidRPr="008C170A">
        <w:rPr>
          <w:rFonts w:ascii="Calibri" w:hAnsi="Calibri" w:cs="Calibri"/>
        </w:rPr>
        <w:t>servizi di psicoterapia e assistenza psicologica</w:t>
      </w:r>
      <w:r w:rsidR="004360A9">
        <w:rPr>
          <w:rFonts w:ascii="Calibri" w:hAnsi="Calibri" w:cs="Calibri"/>
        </w:rPr>
        <w:t xml:space="preserve">. </w:t>
      </w:r>
    </w:p>
    <w:p w14:paraId="47704118" w14:textId="77777777" w:rsidR="00E26F99" w:rsidRDefault="00E26F99" w:rsidP="00E26F99">
      <w:pPr>
        <w:jc w:val="both"/>
        <w:rPr>
          <w:rFonts w:ascii="Calibri" w:hAnsi="Calibri" w:cs="Calibri"/>
        </w:rPr>
      </w:pPr>
    </w:p>
    <w:p w14:paraId="5BAF6187" w14:textId="69B73A01" w:rsidR="00AF7E68" w:rsidRDefault="004360A9" w:rsidP="00F52A84">
      <w:pPr>
        <w:pStyle w:val="Corpotesto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Tutti</w:t>
      </w:r>
      <w:r w:rsidR="008C170A" w:rsidRPr="008C170A">
        <w:rPr>
          <w:rFonts w:ascii="Calibri" w:hAnsi="Calibri" w:cs="Calibri"/>
        </w:rPr>
        <w:t xml:space="preserve"> i pagamenti e le fatturazioni sono</w:t>
      </w:r>
      <w:r w:rsidR="00E7566E">
        <w:rPr>
          <w:rFonts w:ascii="Calibri" w:hAnsi="Calibri" w:cs="Calibri"/>
        </w:rPr>
        <w:t xml:space="preserve"> </w:t>
      </w:r>
      <w:r w:rsidR="008C170A" w:rsidRPr="008C170A">
        <w:rPr>
          <w:rFonts w:ascii="Calibri" w:hAnsi="Calibri" w:cs="Calibri"/>
        </w:rPr>
        <w:t>gestit</w:t>
      </w:r>
      <w:r w:rsidR="002F6AC6">
        <w:rPr>
          <w:rFonts w:ascii="Calibri" w:hAnsi="Calibri" w:cs="Calibri"/>
        </w:rPr>
        <w:t>i</w:t>
      </w:r>
      <w:r w:rsidR="008C170A" w:rsidRPr="008C170A">
        <w:rPr>
          <w:rFonts w:ascii="Calibri" w:hAnsi="Calibri" w:cs="Calibri"/>
        </w:rPr>
        <w:t xml:space="preserve"> da </w:t>
      </w:r>
      <w:proofErr w:type="spellStart"/>
      <w:r w:rsidR="008C170A" w:rsidRPr="008C170A">
        <w:rPr>
          <w:rFonts w:ascii="Calibri" w:hAnsi="Calibri" w:cs="Calibri"/>
        </w:rPr>
        <w:t>EpiCura</w:t>
      </w:r>
      <w:proofErr w:type="spellEnd"/>
      <w:r w:rsidR="008C170A" w:rsidRPr="008C170A">
        <w:rPr>
          <w:rFonts w:ascii="Calibri" w:hAnsi="Calibri" w:cs="Calibri"/>
        </w:rPr>
        <w:t xml:space="preserve">, che permette ai pazienti di pagare online, tramite bonifico bancario o in contanti. Le prestazioni vengono regolarmente fatturate e, per quanto riguarda quelle sanitarie, possono essere scaricate dalla dichiarazione dei redditi o utilizzate per rimborsi assicurativi. </w:t>
      </w:r>
    </w:p>
    <w:p w14:paraId="6A5CCC77" w14:textId="387E1973" w:rsidR="00C30864" w:rsidRDefault="00C30864" w:rsidP="00AF7E68">
      <w:pPr>
        <w:pStyle w:val="Corpotesto"/>
        <w:jc w:val="both"/>
        <w:rPr>
          <w:rFonts w:ascii="Calibri" w:hAnsi="Calibri" w:cs="Calibri"/>
          <w:b/>
        </w:rPr>
      </w:pPr>
    </w:p>
    <w:p w14:paraId="58A3218D" w14:textId="77777777" w:rsidR="00E26F99" w:rsidRDefault="00E26F99" w:rsidP="00AF7E68">
      <w:pPr>
        <w:pStyle w:val="Corpotesto"/>
        <w:jc w:val="both"/>
        <w:rPr>
          <w:rFonts w:ascii="Calibri" w:hAnsi="Calibri" w:cs="Calibri"/>
          <w:b/>
        </w:rPr>
      </w:pPr>
    </w:p>
    <w:p w14:paraId="3E416AFA" w14:textId="77777777" w:rsidR="00B35288" w:rsidRDefault="00B35288" w:rsidP="00AF7E68">
      <w:pPr>
        <w:pStyle w:val="Corpotesto"/>
        <w:jc w:val="both"/>
        <w:rPr>
          <w:rFonts w:ascii="Calibri" w:hAnsi="Calibri" w:cs="Calibri"/>
          <w:b/>
          <w:sz w:val="20"/>
          <w:szCs w:val="20"/>
        </w:rPr>
      </w:pPr>
    </w:p>
    <w:p w14:paraId="723D5421" w14:textId="7223F0DA" w:rsidR="00AF7E68" w:rsidRPr="006F2221" w:rsidRDefault="000B629C" w:rsidP="00AF7E68">
      <w:pPr>
        <w:pStyle w:val="Corpotes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Per maggiori info</w:t>
      </w:r>
      <w:r w:rsidR="00AF7E68" w:rsidRPr="006F2221">
        <w:rPr>
          <w:rFonts w:ascii="Calibri" w:hAnsi="Calibri" w:cs="Calibri"/>
          <w:b/>
          <w:sz w:val="20"/>
          <w:szCs w:val="20"/>
        </w:rPr>
        <w:t>:</w:t>
      </w:r>
    </w:p>
    <w:p w14:paraId="35D158E5" w14:textId="35BA8CA3" w:rsidR="00AF7E68" w:rsidRPr="000B629C" w:rsidRDefault="00AF7E68" w:rsidP="00AF7E68">
      <w:pPr>
        <w:pStyle w:val="Standard"/>
        <w:jc w:val="both"/>
        <w:rPr>
          <w:rFonts w:ascii="Calibri" w:hAnsi="Calibri" w:cs="Calibri"/>
          <w:i/>
          <w:iCs/>
          <w:kern w:val="0"/>
          <w:sz w:val="20"/>
          <w:szCs w:val="20"/>
        </w:rPr>
      </w:pPr>
      <w:proofErr w:type="spellStart"/>
      <w:r w:rsidRPr="000B629C">
        <w:rPr>
          <w:rFonts w:ascii="Calibri" w:hAnsi="Calibri" w:cs="Calibri"/>
          <w:i/>
          <w:iCs/>
          <w:kern w:val="0"/>
          <w:sz w:val="20"/>
          <w:szCs w:val="20"/>
        </w:rPr>
        <w:t>EpiCura</w:t>
      </w:r>
      <w:proofErr w:type="spellEnd"/>
      <w:r w:rsidRPr="000B629C">
        <w:rPr>
          <w:rFonts w:ascii="Calibri" w:hAnsi="Calibri" w:cs="Calibri"/>
          <w:i/>
          <w:iCs/>
          <w:kern w:val="0"/>
          <w:sz w:val="20"/>
          <w:szCs w:val="20"/>
        </w:rPr>
        <w:t xml:space="preserve">, startup innovativa fondata nel giugno del 2017, è il primo poliambulatorio digitale in Italia nato per ridisegnare il mercato dei servizi sanitari e </w:t>
      </w:r>
      <w:proofErr w:type="gramStart"/>
      <w:r w:rsidRPr="000B629C">
        <w:rPr>
          <w:rFonts w:ascii="Calibri" w:hAnsi="Calibri" w:cs="Calibri"/>
          <w:i/>
          <w:iCs/>
          <w:kern w:val="0"/>
          <w:sz w:val="20"/>
          <w:szCs w:val="20"/>
        </w:rPr>
        <w:t>socio-assistenziali</w:t>
      </w:r>
      <w:proofErr w:type="gramEnd"/>
      <w:r w:rsidRPr="000B629C">
        <w:rPr>
          <w:rFonts w:ascii="Calibri" w:hAnsi="Calibri" w:cs="Calibri"/>
          <w:i/>
          <w:iCs/>
          <w:kern w:val="0"/>
          <w:sz w:val="20"/>
          <w:szCs w:val="20"/>
        </w:rPr>
        <w:t xml:space="preserve"> attraverso l’erogazione di prestazioni tempestive e flessibili grazie a un network di </w:t>
      </w:r>
      <w:r w:rsidR="007945A5" w:rsidRPr="000B629C">
        <w:rPr>
          <w:rFonts w:ascii="Calibri" w:hAnsi="Calibri" w:cs="Calibri"/>
          <w:i/>
          <w:iCs/>
          <w:kern w:val="0"/>
          <w:sz w:val="20"/>
          <w:szCs w:val="20"/>
        </w:rPr>
        <w:t xml:space="preserve">800 </w:t>
      </w:r>
      <w:r w:rsidRPr="000B629C">
        <w:rPr>
          <w:rFonts w:ascii="Calibri" w:hAnsi="Calibri" w:cs="Calibri"/>
          <w:i/>
          <w:iCs/>
          <w:kern w:val="0"/>
          <w:sz w:val="20"/>
          <w:szCs w:val="20"/>
        </w:rPr>
        <w:t xml:space="preserve">professionisti </w:t>
      </w:r>
      <w:r w:rsidR="001B3917" w:rsidRPr="000B629C">
        <w:rPr>
          <w:rFonts w:ascii="Calibri" w:hAnsi="Calibri" w:cs="Calibri"/>
          <w:i/>
          <w:iCs/>
          <w:kern w:val="0"/>
          <w:sz w:val="20"/>
          <w:szCs w:val="20"/>
        </w:rPr>
        <w:t xml:space="preserve">selezionati e </w:t>
      </w:r>
      <w:r w:rsidRPr="000B629C">
        <w:rPr>
          <w:rFonts w:ascii="Calibri" w:hAnsi="Calibri" w:cs="Calibri"/>
          <w:i/>
          <w:iCs/>
          <w:kern w:val="0"/>
          <w:sz w:val="20"/>
          <w:szCs w:val="20"/>
        </w:rPr>
        <w:t xml:space="preserve">certificati dislocati su tutto il territorio nazionale. Basata su un’innovativa piattaforma proprietaria di </w:t>
      </w:r>
      <w:proofErr w:type="spellStart"/>
      <w:r w:rsidRPr="000B629C">
        <w:rPr>
          <w:rFonts w:ascii="Calibri" w:hAnsi="Calibri" w:cs="Calibri"/>
          <w:i/>
          <w:iCs/>
          <w:kern w:val="0"/>
          <w:sz w:val="20"/>
          <w:szCs w:val="20"/>
        </w:rPr>
        <w:t>digital</w:t>
      </w:r>
      <w:proofErr w:type="spellEnd"/>
      <w:r w:rsidRPr="000B629C">
        <w:rPr>
          <w:rFonts w:ascii="Calibri" w:hAnsi="Calibri" w:cs="Calibri"/>
          <w:i/>
          <w:iCs/>
          <w:kern w:val="0"/>
          <w:sz w:val="20"/>
          <w:szCs w:val="20"/>
        </w:rPr>
        <w:t xml:space="preserve"> </w:t>
      </w:r>
      <w:proofErr w:type="spellStart"/>
      <w:r w:rsidRPr="000B629C">
        <w:rPr>
          <w:rFonts w:ascii="Calibri" w:hAnsi="Calibri" w:cs="Calibri"/>
          <w:i/>
          <w:iCs/>
          <w:kern w:val="0"/>
          <w:sz w:val="20"/>
          <w:szCs w:val="20"/>
        </w:rPr>
        <w:t>health</w:t>
      </w:r>
      <w:proofErr w:type="spellEnd"/>
      <w:r w:rsidRPr="000B629C">
        <w:rPr>
          <w:rFonts w:ascii="Calibri" w:hAnsi="Calibri" w:cs="Calibri"/>
          <w:i/>
          <w:iCs/>
          <w:kern w:val="0"/>
          <w:sz w:val="20"/>
          <w:szCs w:val="20"/>
        </w:rPr>
        <w:t xml:space="preserve"> che offre un modello all’avanguardia di prenotazione, </w:t>
      </w:r>
      <w:proofErr w:type="spellStart"/>
      <w:r w:rsidRPr="000B629C">
        <w:rPr>
          <w:rFonts w:ascii="Calibri" w:hAnsi="Calibri" w:cs="Calibri"/>
          <w:i/>
          <w:iCs/>
          <w:kern w:val="0"/>
          <w:sz w:val="20"/>
          <w:szCs w:val="20"/>
        </w:rPr>
        <w:t>EpiCura</w:t>
      </w:r>
      <w:proofErr w:type="spellEnd"/>
      <w:r w:rsidRPr="000B629C">
        <w:rPr>
          <w:rFonts w:ascii="Calibri" w:hAnsi="Calibri" w:cs="Calibri"/>
          <w:i/>
          <w:iCs/>
          <w:kern w:val="0"/>
          <w:sz w:val="20"/>
          <w:szCs w:val="20"/>
        </w:rPr>
        <w:t xml:space="preserve"> è la risposta per le emergenze e chi non può o non ha tempo di spostarsi da casa. La società gestisce migliaia di interventi sanitari e </w:t>
      </w:r>
      <w:proofErr w:type="gramStart"/>
      <w:r w:rsidRPr="000B629C">
        <w:rPr>
          <w:rFonts w:ascii="Calibri" w:hAnsi="Calibri" w:cs="Calibri"/>
          <w:i/>
          <w:iCs/>
          <w:kern w:val="0"/>
          <w:sz w:val="20"/>
          <w:szCs w:val="20"/>
        </w:rPr>
        <w:t>socio-assistenziali</w:t>
      </w:r>
      <w:proofErr w:type="gramEnd"/>
      <w:r w:rsidRPr="000B629C">
        <w:rPr>
          <w:rFonts w:ascii="Calibri" w:hAnsi="Calibri" w:cs="Calibri"/>
          <w:i/>
          <w:iCs/>
          <w:kern w:val="0"/>
          <w:sz w:val="20"/>
          <w:szCs w:val="20"/>
        </w:rPr>
        <w:t xml:space="preserve"> ogni mese, a domicilio o presso strutture ospedaliere, 7 giorni su 7con un tempo medio di attesa inferiore alle 24 ore. </w:t>
      </w:r>
    </w:p>
    <w:p w14:paraId="3B4C1A0A" w14:textId="77777777" w:rsidR="00AF7E68" w:rsidRPr="000B629C" w:rsidRDefault="00AF7E68" w:rsidP="00AF7E68">
      <w:pPr>
        <w:pStyle w:val="Standard"/>
        <w:jc w:val="both"/>
        <w:rPr>
          <w:rFonts w:ascii="Calibri" w:hAnsi="Calibri" w:cs="Calibri"/>
          <w:i/>
          <w:iCs/>
          <w:kern w:val="0"/>
          <w:sz w:val="20"/>
          <w:szCs w:val="20"/>
        </w:rPr>
      </w:pPr>
      <w:r w:rsidRPr="000B629C">
        <w:rPr>
          <w:rFonts w:ascii="Calibri" w:hAnsi="Calibri" w:cs="Calibri"/>
          <w:i/>
          <w:iCs/>
          <w:kern w:val="0"/>
          <w:sz w:val="20"/>
          <w:szCs w:val="20"/>
        </w:rPr>
        <w:t xml:space="preserve">Oggi i servizi sono disponibili nelle 10 principali città italiane: Torino, Milano, Roma, Firenze, Napoli, Bologna, Brescia, Genova, Catania e Verona. </w:t>
      </w:r>
    </w:p>
    <w:p w14:paraId="718FCB18" w14:textId="3CFE6F90" w:rsidR="00AF7E68" w:rsidRPr="000B629C" w:rsidRDefault="00AF7E68" w:rsidP="00AF7E68">
      <w:pPr>
        <w:pStyle w:val="Standard"/>
        <w:jc w:val="both"/>
        <w:rPr>
          <w:rFonts w:ascii="Calibri" w:hAnsi="Calibri" w:cs="Calibri"/>
          <w:i/>
          <w:iCs/>
          <w:kern w:val="0"/>
          <w:sz w:val="20"/>
          <w:szCs w:val="20"/>
        </w:rPr>
      </w:pPr>
      <w:r w:rsidRPr="000B629C">
        <w:rPr>
          <w:rFonts w:ascii="Calibri" w:hAnsi="Calibri" w:cs="Calibri"/>
          <w:i/>
          <w:iCs/>
          <w:kern w:val="0"/>
          <w:sz w:val="20"/>
          <w:szCs w:val="20"/>
        </w:rPr>
        <w:t>In poco più di 2 anni di attivi</w:t>
      </w:r>
      <w:r w:rsidR="000D29D4" w:rsidRPr="000B629C">
        <w:rPr>
          <w:rFonts w:ascii="Calibri" w:hAnsi="Calibri" w:cs="Calibri"/>
          <w:i/>
          <w:iCs/>
          <w:kern w:val="0"/>
          <w:sz w:val="20"/>
          <w:szCs w:val="20"/>
        </w:rPr>
        <w:t xml:space="preserve">tà, </w:t>
      </w:r>
      <w:proofErr w:type="spellStart"/>
      <w:r w:rsidR="000D29D4" w:rsidRPr="000B629C">
        <w:rPr>
          <w:rFonts w:ascii="Calibri" w:hAnsi="Calibri" w:cs="Calibri"/>
          <w:i/>
          <w:iCs/>
          <w:kern w:val="0"/>
          <w:sz w:val="20"/>
          <w:szCs w:val="20"/>
        </w:rPr>
        <w:t>EpiCura</w:t>
      </w:r>
      <w:proofErr w:type="spellEnd"/>
      <w:r w:rsidR="000D29D4" w:rsidRPr="000B629C">
        <w:rPr>
          <w:rFonts w:ascii="Calibri" w:hAnsi="Calibri" w:cs="Calibri"/>
          <w:i/>
          <w:iCs/>
          <w:kern w:val="0"/>
          <w:sz w:val="20"/>
          <w:szCs w:val="20"/>
        </w:rPr>
        <w:t xml:space="preserve"> ha erogato più di 1</w:t>
      </w:r>
      <w:r w:rsidR="007945A5" w:rsidRPr="000B629C">
        <w:rPr>
          <w:rFonts w:ascii="Calibri" w:hAnsi="Calibri" w:cs="Calibri"/>
          <w:i/>
          <w:iCs/>
          <w:kern w:val="0"/>
          <w:sz w:val="20"/>
          <w:szCs w:val="20"/>
        </w:rPr>
        <w:t>4</w:t>
      </w:r>
      <w:r w:rsidRPr="000B629C">
        <w:rPr>
          <w:rFonts w:ascii="Calibri" w:hAnsi="Calibri" w:cs="Calibri"/>
          <w:i/>
          <w:iCs/>
          <w:kern w:val="0"/>
          <w:sz w:val="20"/>
          <w:szCs w:val="20"/>
        </w:rPr>
        <w:t>.000 ore di interventi domiciliari, prendendosi cura di</w:t>
      </w:r>
      <w:r w:rsidR="00F52A84" w:rsidRPr="000B629C">
        <w:rPr>
          <w:rFonts w:ascii="Calibri" w:hAnsi="Calibri" w:cs="Calibri"/>
          <w:i/>
          <w:iCs/>
          <w:kern w:val="0"/>
          <w:sz w:val="20"/>
          <w:szCs w:val="20"/>
        </w:rPr>
        <w:t xml:space="preserve"> oltre</w:t>
      </w:r>
      <w:r w:rsidR="000B2E36" w:rsidRPr="000B629C">
        <w:rPr>
          <w:rFonts w:ascii="Calibri" w:hAnsi="Calibri" w:cs="Calibri"/>
          <w:i/>
          <w:iCs/>
          <w:kern w:val="0"/>
          <w:sz w:val="20"/>
          <w:szCs w:val="20"/>
        </w:rPr>
        <w:t xml:space="preserve"> </w:t>
      </w:r>
      <w:r w:rsidR="000D29D4" w:rsidRPr="000B629C">
        <w:rPr>
          <w:rFonts w:ascii="Calibri" w:hAnsi="Calibri" w:cs="Calibri"/>
          <w:i/>
          <w:iCs/>
          <w:kern w:val="0"/>
          <w:sz w:val="20"/>
          <w:szCs w:val="20"/>
        </w:rPr>
        <w:t>2.</w:t>
      </w:r>
      <w:r w:rsidR="004360A9" w:rsidRPr="000B629C">
        <w:rPr>
          <w:rFonts w:ascii="Calibri" w:hAnsi="Calibri" w:cs="Calibri"/>
          <w:i/>
          <w:iCs/>
          <w:kern w:val="0"/>
          <w:sz w:val="20"/>
          <w:szCs w:val="20"/>
        </w:rPr>
        <w:t>5</w:t>
      </w:r>
      <w:r w:rsidRPr="000B629C">
        <w:rPr>
          <w:rFonts w:ascii="Calibri" w:hAnsi="Calibri" w:cs="Calibri"/>
          <w:i/>
          <w:iCs/>
          <w:kern w:val="0"/>
          <w:sz w:val="20"/>
          <w:szCs w:val="20"/>
        </w:rPr>
        <w:t>00 famiglie in tutta Italia.</w:t>
      </w:r>
    </w:p>
    <w:p w14:paraId="1F20D7E8" w14:textId="7C652662" w:rsidR="000B629C" w:rsidRPr="000B629C" w:rsidRDefault="000B629C" w:rsidP="00AF7E68">
      <w:pPr>
        <w:pStyle w:val="Standard"/>
        <w:jc w:val="both"/>
        <w:rPr>
          <w:rFonts w:ascii="Calibri" w:hAnsi="Calibri" w:cs="Calibri"/>
          <w:i/>
          <w:iCs/>
          <w:kern w:val="0"/>
          <w:sz w:val="20"/>
          <w:szCs w:val="20"/>
        </w:rPr>
      </w:pPr>
    </w:p>
    <w:p w14:paraId="5CAD4B44" w14:textId="77777777" w:rsidR="000B629C" w:rsidRPr="000B629C" w:rsidRDefault="000B629C" w:rsidP="000B629C">
      <w:pPr>
        <w:pStyle w:val="Standard"/>
        <w:rPr>
          <w:rFonts w:ascii="Calibri" w:hAnsi="Calibri" w:cs="Calibri"/>
          <w:i/>
          <w:iCs/>
          <w:sz w:val="20"/>
          <w:szCs w:val="20"/>
        </w:rPr>
      </w:pPr>
      <w:proofErr w:type="spellStart"/>
      <w:r w:rsidRPr="000B629C">
        <w:rPr>
          <w:rFonts w:ascii="Calibri" w:hAnsi="Calibri" w:cs="Calibri"/>
          <w:b/>
          <w:bCs/>
          <w:i/>
          <w:iCs/>
          <w:sz w:val="20"/>
          <w:szCs w:val="20"/>
        </w:rPr>
        <w:t>LVenture</w:t>
      </w:r>
      <w:proofErr w:type="spellEnd"/>
      <w:r w:rsidRPr="000B629C">
        <w:rPr>
          <w:rFonts w:ascii="Calibri" w:hAnsi="Calibri" w:cs="Calibri"/>
          <w:b/>
          <w:bCs/>
          <w:i/>
          <w:iCs/>
          <w:sz w:val="20"/>
          <w:szCs w:val="20"/>
        </w:rPr>
        <w:t> Group</w:t>
      </w:r>
      <w:r w:rsidRPr="000B629C">
        <w:rPr>
          <w:rFonts w:ascii="Calibri" w:hAnsi="Calibri" w:cs="Calibri"/>
          <w:i/>
          <w:iCs/>
          <w:sz w:val="20"/>
          <w:szCs w:val="20"/>
        </w:rPr>
        <w:t> è una holding di partecipazioni quotata sul MTA di Borsa Italiana che opera nel settore del Venture Capital. </w:t>
      </w:r>
      <w:proofErr w:type="spellStart"/>
      <w:r w:rsidRPr="000B629C">
        <w:rPr>
          <w:rFonts w:ascii="Calibri" w:hAnsi="Calibri" w:cs="Calibri"/>
          <w:i/>
          <w:iCs/>
          <w:sz w:val="20"/>
          <w:szCs w:val="20"/>
        </w:rPr>
        <w:t>LVenture</w:t>
      </w:r>
      <w:proofErr w:type="spellEnd"/>
      <w:r w:rsidRPr="000B629C">
        <w:rPr>
          <w:rFonts w:ascii="Calibri" w:hAnsi="Calibri" w:cs="Calibri"/>
          <w:i/>
          <w:iCs/>
          <w:sz w:val="20"/>
          <w:szCs w:val="20"/>
        </w:rPr>
        <w:t> Group investe in aziende a elevato potenziale di crescita, con prospettive internazionali, nel settore delle tecnologie digitali, attualmente leader nei segmenti del:</w:t>
      </w:r>
    </w:p>
    <w:p w14:paraId="7F2D58F9" w14:textId="77777777" w:rsidR="000B629C" w:rsidRPr="000B629C" w:rsidRDefault="000B629C" w:rsidP="000B629C">
      <w:pPr>
        <w:pStyle w:val="Standard"/>
        <w:rPr>
          <w:rFonts w:ascii="Calibri" w:hAnsi="Calibri" w:cs="Calibri"/>
          <w:i/>
          <w:iCs/>
          <w:sz w:val="20"/>
          <w:szCs w:val="20"/>
        </w:rPr>
      </w:pPr>
      <w:r w:rsidRPr="000B629C">
        <w:rPr>
          <w:rFonts w:ascii="Calibri" w:hAnsi="Calibri" w:cs="Calibri"/>
          <w:i/>
          <w:iCs/>
          <w:sz w:val="20"/>
          <w:szCs w:val="20"/>
        </w:rPr>
        <w:t> </w:t>
      </w:r>
    </w:p>
    <w:p w14:paraId="09BB5088" w14:textId="77777777" w:rsidR="000B629C" w:rsidRPr="000B629C" w:rsidRDefault="000B629C" w:rsidP="000B629C">
      <w:pPr>
        <w:pStyle w:val="Standard"/>
        <w:rPr>
          <w:rFonts w:ascii="Calibri" w:hAnsi="Calibri" w:cs="Calibri"/>
          <w:i/>
          <w:iCs/>
          <w:sz w:val="20"/>
          <w:szCs w:val="20"/>
        </w:rPr>
      </w:pPr>
      <w:r w:rsidRPr="000B629C">
        <w:rPr>
          <w:rFonts w:ascii="Calibri" w:hAnsi="Calibri" w:cs="Calibri"/>
          <w:i/>
          <w:iCs/>
          <w:sz w:val="20"/>
          <w:szCs w:val="20"/>
        </w:rPr>
        <w:t>• </w:t>
      </w:r>
      <w:proofErr w:type="spellStart"/>
      <w:r w:rsidRPr="000B629C">
        <w:rPr>
          <w:rFonts w:ascii="Calibri" w:hAnsi="Calibri" w:cs="Calibri"/>
          <w:b/>
          <w:bCs/>
          <w:i/>
          <w:iCs/>
          <w:sz w:val="20"/>
          <w:szCs w:val="20"/>
        </w:rPr>
        <w:t>Micro-seed</w:t>
      </w:r>
      <w:proofErr w:type="spellEnd"/>
      <w:r w:rsidRPr="000B629C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proofErr w:type="spellStart"/>
      <w:r w:rsidRPr="000B629C">
        <w:rPr>
          <w:rFonts w:ascii="Calibri" w:hAnsi="Calibri" w:cs="Calibri"/>
          <w:b/>
          <w:bCs/>
          <w:i/>
          <w:iCs/>
          <w:sz w:val="20"/>
          <w:szCs w:val="20"/>
        </w:rPr>
        <w:t>financing</w:t>
      </w:r>
      <w:proofErr w:type="spellEnd"/>
      <w:r w:rsidRPr="000B629C">
        <w:rPr>
          <w:rFonts w:ascii="Calibri" w:hAnsi="Calibri" w:cs="Calibri"/>
          <w:i/>
          <w:iCs/>
          <w:sz w:val="20"/>
          <w:szCs w:val="20"/>
        </w:rPr>
        <w:t>: investimento di risorse finanziarie limitate a favore di startup selezionate ed inserite nel Programma di Accelerazione di LUISS </w:t>
      </w:r>
      <w:proofErr w:type="spellStart"/>
      <w:r w:rsidRPr="000B629C">
        <w:rPr>
          <w:rFonts w:ascii="Calibri" w:hAnsi="Calibri" w:cs="Calibri"/>
          <w:i/>
          <w:iCs/>
          <w:sz w:val="20"/>
          <w:szCs w:val="20"/>
        </w:rPr>
        <w:t>EnLabs</w:t>
      </w:r>
      <w:proofErr w:type="spellEnd"/>
      <w:r w:rsidRPr="000B629C">
        <w:rPr>
          <w:rFonts w:ascii="Calibri" w:hAnsi="Calibri" w:cs="Calibri"/>
          <w:i/>
          <w:iCs/>
          <w:sz w:val="20"/>
          <w:szCs w:val="20"/>
        </w:rPr>
        <w:t> “La Fabbrica delle Startup”;</w:t>
      </w:r>
    </w:p>
    <w:p w14:paraId="720D1F7C" w14:textId="77777777" w:rsidR="000B629C" w:rsidRPr="000B629C" w:rsidRDefault="000B629C" w:rsidP="000B629C">
      <w:pPr>
        <w:pStyle w:val="Standard"/>
        <w:rPr>
          <w:rFonts w:ascii="Calibri" w:hAnsi="Calibri" w:cs="Calibri"/>
          <w:i/>
          <w:iCs/>
          <w:sz w:val="20"/>
          <w:szCs w:val="20"/>
        </w:rPr>
      </w:pPr>
      <w:r w:rsidRPr="000B629C">
        <w:rPr>
          <w:rFonts w:ascii="Calibri" w:hAnsi="Calibri" w:cs="Calibri"/>
          <w:i/>
          <w:iCs/>
          <w:sz w:val="20"/>
          <w:szCs w:val="20"/>
        </w:rPr>
        <w:t>• </w:t>
      </w:r>
      <w:proofErr w:type="spellStart"/>
      <w:r w:rsidRPr="000B629C">
        <w:rPr>
          <w:rFonts w:ascii="Calibri" w:hAnsi="Calibri" w:cs="Calibri"/>
          <w:b/>
          <w:bCs/>
          <w:i/>
          <w:iCs/>
          <w:sz w:val="20"/>
          <w:szCs w:val="20"/>
        </w:rPr>
        <w:t>Seed</w:t>
      </w:r>
      <w:proofErr w:type="spellEnd"/>
      <w:r w:rsidRPr="000B629C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proofErr w:type="spellStart"/>
      <w:r w:rsidRPr="000B629C">
        <w:rPr>
          <w:rFonts w:ascii="Calibri" w:hAnsi="Calibri" w:cs="Calibri"/>
          <w:b/>
          <w:bCs/>
          <w:i/>
          <w:iCs/>
          <w:sz w:val="20"/>
          <w:szCs w:val="20"/>
        </w:rPr>
        <w:t>financing</w:t>
      </w:r>
      <w:proofErr w:type="spellEnd"/>
      <w:r w:rsidRPr="000B629C">
        <w:rPr>
          <w:rFonts w:ascii="Calibri" w:hAnsi="Calibri" w:cs="Calibri"/>
          <w:i/>
          <w:iCs/>
          <w:sz w:val="20"/>
          <w:szCs w:val="20"/>
        </w:rPr>
        <w:t>: investimenti in startup in fasi di crescita più avanzate che necessitano di maggiori risorse finanziarie per supportare lo sviluppo del prodotto e l’ingresso sul mercato.</w:t>
      </w:r>
    </w:p>
    <w:p w14:paraId="7C7DCD15" w14:textId="77777777" w:rsidR="000B629C" w:rsidRPr="000B629C" w:rsidRDefault="000B629C" w:rsidP="000B629C">
      <w:pPr>
        <w:pStyle w:val="Standard"/>
        <w:rPr>
          <w:rFonts w:ascii="Calibri" w:hAnsi="Calibri" w:cs="Calibri"/>
          <w:i/>
          <w:iCs/>
          <w:sz w:val="20"/>
          <w:szCs w:val="20"/>
        </w:rPr>
      </w:pPr>
      <w:r w:rsidRPr="000B629C">
        <w:rPr>
          <w:rFonts w:ascii="Calibri" w:hAnsi="Calibri" w:cs="Calibri"/>
          <w:i/>
          <w:iCs/>
          <w:sz w:val="20"/>
          <w:szCs w:val="20"/>
        </w:rPr>
        <w:t> </w:t>
      </w:r>
    </w:p>
    <w:p w14:paraId="01319458" w14:textId="77777777" w:rsidR="000B629C" w:rsidRPr="000B629C" w:rsidRDefault="000B629C" w:rsidP="000B629C">
      <w:pPr>
        <w:pStyle w:val="Standard"/>
        <w:rPr>
          <w:rFonts w:ascii="Calibri" w:hAnsi="Calibri" w:cs="Calibri"/>
          <w:i/>
          <w:iCs/>
          <w:sz w:val="20"/>
          <w:szCs w:val="20"/>
        </w:rPr>
      </w:pPr>
      <w:proofErr w:type="spellStart"/>
      <w:r w:rsidRPr="000B629C">
        <w:rPr>
          <w:rFonts w:ascii="Calibri" w:hAnsi="Calibri" w:cs="Calibri"/>
          <w:i/>
          <w:iCs/>
          <w:sz w:val="20"/>
          <w:szCs w:val="20"/>
        </w:rPr>
        <w:t>LVenture</w:t>
      </w:r>
      <w:proofErr w:type="spellEnd"/>
      <w:r w:rsidRPr="000B629C">
        <w:rPr>
          <w:rFonts w:ascii="Calibri" w:hAnsi="Calibri" w:cs="Calibri"/>
          <w:i/>
          <w:iCs/>
          <w:sz w:val="20"/>
          <w:szCs w:val="20"/>
        </w:rPr>
        <w:t> Group conta ad oggi in portafoglio oltre 70 startup, che hanno raccolto 70 milioni di euro (di cui 15 investiti direttamente dalla società) e ha contribuito alla creazione di oltre 1.300 posti di lavoro ad alto valore aggiunto.</w:t>
      </w:r>
    </w:p>
    <w:p w14:paraId="4F7E6574" w14:textId="0D637D9A" w:rsidR="000B629C" w:rsidRPr="006F2221" w:rsidRDefault="00933231" w:rsidP="00AF7E68">
      <w:pPr>
        <w:pStyle w:val="Standard"/>
        <w:jc w:val="both"/>
        <w:rPr>
          <w:rFonts w:ascii="Calibri" w:hAnsi="Calibri" w:cs="Calibri"/>
          <w:kern w:val="0"/>
          <w:sz w:val="20"/>
          <w:szCs w:val="20"/>
        </w:rPr>
      </w:pPr>
      <w:hyperlink r:id="rId9" w:history="1">
        <w:r w:rsidR="000B629C" w:rsidRPr="000B629C">
          <w:rPr>
            <w:rStyle w:val="Collegamentoipertestuale"/>
            <w:rFonts w:ascii="Calibri" w:hAnsi="Calibri" w:cs="Calibri"/>
            <w:i/>
            <w:iCs/>
            <w:sz w:val="20"/>
            <w:szCs w:val="20"/>
          </w:rPr>
          <w:t>Press Kit</w:t>
        </w:r>
      </w:hyperlink>
    </w:p>
    <w:p w14:paraId="276EFD0C" w14:textId="17735B90" w:rsidR="008C170A" w:rsidRDefault="008C170A" w:rsidP="000D6D0A">
      <w:pPr>
        <w:pStyle w:val="Corpotesto"/>
        <w:spacing w:line="360" w:lineRule="auto"/>
        <w:jc w:val="both"/>
        <w:rPr>
          <w:rFonts w:hint="eastAsia"/>
        </w:rPr>
      </w:pPr>
    </w:p>
    <w:p w14:paraId="05C1D123" w14:textId="2EC3C6DC" w:rsidR="006F2221" w:rsidRPr="006F2221" w:rsidRDefault="006F2221" w:rsidP="000B629C">
      <w:pPr>
        <w:pStyle w:val="Corpotesto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6F2221">
        <w:rPr>
          <w:rFonts w:ascii="Calibri" w:hAnsi="Calibri" w:cs="Calibri"/>
          <w:b/>
          <w:sz w:val="20"/>
          <w:szCs w:val="20"/>
        </w:rPr>
        <w:t>Informazioni per la stampa</w:t>
      </w:r>
    </w:p>
    <w:p w14:paraId="0289E65B" w14:textId="26E45CE8" w:rsidR="000B629C" w:rsidRDefault="000B629C" w:rsidP="000B629C">
      <w:pPr>
        <w:pStyle w:val="Corpotesto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1CCF584" w14:textId="71466D3C" w:rsidR="000B629C" w:rsidRPr="000B629C" w:rsidRDefault="000B629C" w:rsidP="000B629C">
      <w:pPr>
        <w:pStyle w:val="Corpotesto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  <w:r w:rsidRPr="000B629C">
        <w:rPr>
          <w:rFonts w:ascii="Calibri" w:hAnsi="Calibri" w:cs="Calibri"/>
          <w:b/>
          <w:bCs/>
          <w:sz w:val="20"/>
          <w:szCs w:val="20"/>
          <w:lang w:val="en-US"/>
        </w:rPr>
        <w:t>LVENTURE GROUP</w:t>
      </w:r>
    </w:p>
    <w:p w14:paraId="7F56E6C7" w14:textId="77777777" w:rsidR="000B629C" w:rsidRPr="000B629C" w:rsidRDefault="000B629C" w:rsidP="000B629C">
      <w:pPr>
        <w:pStyle w:val="Corpotesto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0B629C">
        <w:rPr>
          <w:rFonts w:ascii="Calibri" w:hAnsi="Calibri" w:cs="Calibri"/>
          <w:i/>
          <w:iCs/>
          <w:sz w:val="20"/>
          <w:szCs w:val="20"/>
          <w:lang w:val="en-US"/>
        </w:rPr>
        <w:t>Head of Communications</w:t>
      </w:r>
    </w:p>
    <w:p w14:paraId="43E06990" w14:textId="77777777" w:rsidR="000B629C" w:rsidRPr="000B629C" w:rsidRDefault="000B629C" w:rsidP="000B629C">
      <w:pPr>
        <w:pStyle w:val="Corpotesto"/>
        <w:spacing w:after="0" w:line="240" w:lineRule="auto"/>
        <w:rPr>
          <w:rFonts w:ascii="Calibri" w:hAnsi="Calibri" w:cs="Calibri"/>
          <w:sz w:val="20"/>
          <w:szCs w:val="20"/>
        </w:rPr>
      </w:pPr>
      <w:r w:rsidRPr="000B629C">
        <w:rPr>
          <w:rFonts w:ascii="Calibri" w:hAnsi="Calibri" w:cs="Calibri"/>
          <w:sz w:val="20"/>
          <w:szCs w:val="20"/>
        </w:rPr>
        <w:t>Monica Cassano</w:t>
      </w:r>
      <w:r w:rsidRPr="000B629C">
        <w:rPr>
          <w:rFonts w:ascii="Calibri" w:hAnsi="Calibri" w:cs="Calibri"/>
          <w:sz w:val="20"/>
          <w:szCs w:val="20"/>
        </w:rPr>
        <w:br/>
        <w:t>Via Marsala, 29/h – 00185 Roma</w:t>
      </w:r>
    </w:p>
    <w:p w14:paraId="133EA13E" w14:textId="77777777" w:rsidR="000B629C" w:rsidRPr="000B629C" w:rsidRDefault="000B629C" w:rsidP="000B629C">
      <w:pPr>
        <w:pStyle w:val="Corpotesto"/>
        <w:spacing w:after="0" w:line="240" w:lineRule="auto"/>
        <w:rPr>
          <w:rFonts w:ascii="Calibri" w:hAnsi="Calibri" w:cs="Calibri"/>
          <w:sz w:val="20"/>
          <w:szCs w:val="20"/>
        </w:rPr>
      </w:pPr>
      <w:r w:rsidRPr="000B629C">
        <w:rPr>
          <w:rFonts w:ascii="Calibri" w:hAnsi="Calibri" w:cs="Calibri"/>
          <w:sz w:val="20"/>
          <w:szCs w:val="20"/>
        </w:rPr>
        <w:t>M +39 338 4932993</w:t>
      </w:r>
    </w:p>
    <w:p w14:paraId="64BC7886" w14:textId="77777777" w:rsidR="000B629C" w:rsidRPr="000B629C" w:rsidRDefault="00933231" w:rsidP="000B629C">
      <w:pPr>
        <w:pStyle w:val="Corpotesto"/>
        <w:spacing w:after="0" w:line="240" w:lineRule="auto"/>
        <w:rPr>
          <w:rFonts w:ascii="Calibri" w:hAnsi="Calibri" w:cs="Calibri"/>
          <w:sz w:val="20"/>
          <w:szCs w:val="20"/>
        </w:rPr>
      </w:pPr>
      <w:hyperlink r:id="rId10" w:history="1">
        <w:r w:rsidR="000B629C" w:rsidRPr="000B629C">
          <w:rPr>
            <w:rStyle w:val="Collegamentoipertestuale"/>
            <w:rFonts w:ascii="Calibri" w:hAnsi="Calibri" w:cs="Calibri"/>
            <w:sz w:val="20"/>
            <w:szCs w:val="20"/>
          </w:rPr>
          <w:t>monica.cassano@lventuregroup.com</w:t>
        </w:r>
      </w:hyperlink>
    </w:p>
    <w:p w14:paraId="2D68A4F1" w14:textId="77777777" w:rsidR="000B629C" w:rsidRPr="000B629C" w:rsidRDefault="000B629C" w:rsidP="000B629C">
      <w:pPr>
        <w:pStyle w:val="Corpotesto"/>
        <w:spacing w:after="0" w:line="240" w:lineRule="auto"/>
        <w:rPr>
          <w:rFonts w:ascii="Calibri" w:hAnsi="Calibri" w:cs="Calibri"/>
          <w:sz w:val="20"/>
          <w:szCs w:val="20"/>
        </w:rPr>
      </w:pPr>
      <w:r w:rsidRPr="000B629C">
        <w:rPr>
          <w:rFonts w:ascii="Calibri" w:hAnsi="Calibri" w:cs="Calibri"/>
          <w:sz w:val="20"/>
          <w:szCs w:val="20"/>
        </w:rPr>
        <w:t> </w:t>
      </w:r>
    </w:p>
    <w:p w14:paraId="228C797C" w14:textId="77777777" w:rsidR="000B629C" w:rsidRPr="000B629C" w:rsidRDefault="000B629C" w:rsidP="000B629C">
      <w:pPr>
        <w:pStyle w:val="Corpotesto"/>
        <w:spacing w:after="0" w:line="240" w:lineRule="auto"/>
        <w:rPr>
          <w:rFonts w:ascii="Calibri" w:hAnsi="Calibri" w:cs="Calibri"/>
          <w:sz w:val="20"/>
          <w:szCs w:val="20"/>
        </w:rPr>
      </w:pPr>
      <w:r w:rsidRPr="000B629C">
        <w:rPr>
          <w:rFonts w:ascii="Calibri" w:hAnsi="Calibri" w:cs="Calibri"/>
          <w:i/>
          <w:iCs/>
          <w:sz w:val="20"/>
          <w:szCs w:val="20"/>
        </w:rPr>
        <w:t>Press Office Manager</w:t>
      </w:r>
    </w:p>
    <w:p w14:paraId="021D4BEA" w14:textId="77777777" w:rsidR="000B629C" w:rsidRPr="000B629C" w:rsidRDefault="000B629C" w:rsidP="000B629C">
      <w:pPr>
        <w:pStyle w:val="Corpotesto"/>
        <w:spacing w:after="0" w:line="240" w:lineRule="auto"/>
        <w:rPr>
          <w:rFonts w:ascii="Calibri" w:hAnsi="Calibri" w:cs="Calibri"/>
          <w:sz w:val="20"/>
          <w:szCs w:val="20"/>
        </w:rPr>
      </w:pPr>
      <w:r w:rsidRPr="000B629C">
        <w:rPr>
          <w:rFonts w:ascii="Calibri" w:hAnsi="Calibri" w:cs="Calibri"/>
          <w:sz w:val="20"/>
          <w:szCs w:val="20"/>
        </w:rPr>
        <w:t>Luca Zanon</w:t>
      </w:r>
      <w:r w:rsidRPr="000B629C">
        <w:rPr>
          <w:rFonts w:ascii="Calibri" w:hAnsi="Calibri" w:cs="Calibri"/>
          <w:sz w:val="20"/>
          <w:szCs w:val="20"/>
        </w:rPr>
        <w:br/>
        <w:t>Via Marsala, 29/h – 00185 Roma</w:t>
      </w:r>
    </w:p>
    <w:p w14:paraId="38F5F686" w14:textId="77777777" w:rsidR="000B629C" w:rsidRPr="000B629C" w:rsidRDefault="000B629C" w:rsidP="000B629C">
      <w:pPr>
        <w:pStyle w:val="Corpotesto"/>
        <w:spacing w:after="0" w:line="240" w:lineRule="auto"/>
        <w:rPr>
          <w:rFonts w:ascii="Calibri" w:hAnsi="Calibri" w:cs="Calibri"/>
          <w:sz w:val="20"/>
          <w:szCs w:val="20"/>
        </w:rPr>
      </w:pPr>
      <w:r w:rsidRPr="000B629C">
        <w:rPr>
          <w:rFonts w:ascii="Calibri" w:hAnsi="Calibri" w:cs="Calibri"/>
          <w:sz w:val="20"/>
          <w:szCs w:val="20"/>
        </w:rPr>
        <w:t>M +39 333 6653365</w:t>
      </w:r>
    </w:p>
    <w:p w14:paraId="4EFF3418" w14:textId="77777777" w:rsidR="000B629C" w:rsidRPr="000B629C" w:rsidRDefault="00933231" w:rsidP="000B629C">
      <w:pPr>
        <w:pStyle w:val="Corpotesto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hyperlink r:id="rId11" w:history="1">
        <w:r w:rsidR="000B629C" w:rsidRPr="000B629C">
          <w:rPr>
            <w:rStyle w:val="Collegamentoipertestuale"/>
            <w:rFonts w:ascii="Calibri" w:hAnsi="Calibri" w:cs="Calibri"/>
            <w:sz w:val="20"/>
            <w:szCs w:val="20"/>
          </w:rPr>
          <w:t>luca.zanon@lventuregroup.com</w:t>
        </w:r>
      </w:hyperlink>
    </w:p>
    <w:p w14:paraId="3108C67A" w14:textId="7FFF3EFE" w:rsidR="00175F5B" w:rsidRPr="006F2221" w:rsidRDefault="00175F5B" w:rsidP="000D6D0A">
      <w:pPr>
        <w:pStyle w:val="Corpotesto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175F5B" w:rsidRPr="006F2221" w:rsidSect="00876697">
      <w:headerReference w:type="default" r:id="rId12"/>
      <w:footerReference w:type="default" r:id="rId13"/>
      <w:footerReference w:type="first" r:id="rId14"/>
      <w:pgSz w:w="11905" w:h="16837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73B89" w14:textId="77777777" w:rsidR="00933231" w:rsidRDefault="00933231" w:rsidP="00A353AE">
      <w:r>
        <w:separator/>
      </w:r>
    </w:p>
  </w:endnote>
  <w:endnote w:type="continuationSeparator" w:id="0">
    <w:p w14:paraId="1D81AA7E" w14:textId="77777777" w:rsidR="00933231" w:rsidRDefault="00933231" w:rsidP="00A3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4374" w14:textId="248F6E46" w:rsidR="00A27EC6" w:rsidRPr="00E01E34" w:rsidRDefault="00A27EC6" w:rsidP="00A353AE">
    <w:pPr>
      <w:pStyle w:val="Pidipagina"/>
      <w:tabs>
        <w:tab w:val="clear" w:pos="4153"/>
        <w:tab w:val="clear" w:pos="8306"/>
      </w:tabs>
      <w:rPr>
        <w:rFonts w:ascii="Avenir Next" w:hAnsi="Avenir Next"/>
      </w:rPr>
    </w:pPr>
  </w:p>
  <w:tbl>
    <w:tblPr>
      <w:tblStyle w:val="Grigliatabella"/>
      <w:tblW w:w="5148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1"/>
      <w:gridCol w:w="4370"/>
      <w:gridCol w:w="2661"/>
    </w:tblGrid>
    <w:tr w:rsidR="00E01E34" w:rsidRPr="00E01E34" w14:paraId="0FE3BB54" w14:textId="77777777" w:rsidTr="00E01E34">
      <w:trPr>
        <w:cantSplit/>
        <w:jc w:val="center"/>
      </w:trPr>
      <w:tc>
        <w:tcPr>
          <w:tcW w:w="1457" w:type="pct"/>
          <w:tcBorders>
            <w:top w:val="nil"/>
            <w:left w:val="nil"/>
            <w:bottom w:val="nil"/>
            <w:right w:val="nil"/>
          </w:tcBorders>
        </w:tcPr>
        <w:p w14:paraId="2FC6381A" w14:textId="77777777" w:rsidR="00E01E34" w:rsidRPr="00E01E34" w:rsidRDefault="00E01E34" w:rsidP="00E01E34">
          <w:pPr>
            <w:pStyle w:val="Pidipagina"/>
            <w:spacing w:before="120"/>
            <w:rPr>
              <w:rFonts w:ascii="Avenir Next" w:hAnsi="Avenir Next"/>
              <w:color w:val="000000" w:themeColor="text1"/>
              <w:sz w:val="18"/>
              <w:szCs w:val="22"/>
            </w:rPr>
          </w:pPr>
          <w:proofErr w:type="spellStart"/>
          <w:r w:rsidRPr="00E01E34">
            <w:rPr>
              <w:rFonts w:ascii="Avenir Next" w:hAnsi="Avenir Next"/>
              <w:color w:val="000000" w:themeColor="text1"/>
              <w:sz w:val="18"/>
              <w:szCs w:val="22"/>
            </w:rPr>
            <w:t>EpiCura</w:t>
          </w:r>
          <w:proofErr w:type="spellEnd"/>
          <w:r w:rsidRPr="00E01E34">
            <w:rPr>
              <w:rFonts w:ascii="Avenir Next" w:hAnsi="Avenir Next"/>
              <w:color w:val="000000" w:themeColor="text1"/>
              <w:sz w:val="18"/>
              <w:szCs w:val="22"/>
            </w:rPr>
            <w:t xml:space="preserve"> S.r.l.</w:t>
          </w:r>
        </w:p>
        <w:p w14:paraId="196CC1E3" w14:textId="7F6305E6" w:rsidR="00E01E34" w:rsidRPr="00E01E34" w:rsidRDefault="00E01E34" w:rsidP="00E01E34">
          <w:pPr>
            <w:pStyle w:val="Pidipagina"/>
            <w:spacing w:before="120"/>
            <w:rPr>
              <w:rFonts w:ascii="Avenir Next" w:hAnsi="Avenir Next"/>
              <w:color w:val="000000" w:themeColor="text1"/>
              <w:sz w:val="18"/>
              <w:szCs w:val="22"/>
            </w:rPr>
          </w:pPr>
          <w:r w:rsidRPr="00E01E34">
            <w:rPr>
              <w:rFonts w:ascii="Avenir Next" w:hAnsi="Avenir Next"/>
              <w:color w:val="000000" w:themeColor="text1"/>
              <w:sz w:val="18"/>
              <w:szCs w:val="22"/>
            </w:rPr>
            <w:t>P</w:t>
          </w:r>
          <w:r w:rsidR="00ED7376">
            <w:rPr>
              <w:rFonts w:ascii="Avenir Next" w:hAnsi="Avenir Next"/>
              <w:color w:val="000000" w:themeColor="text1"/>
              <w:sz w:val="18"/>
              <w:szCs w:val="22"/>
            </w:rPr>
            <w:t>.</w:t>
          </w:r>
          <w:r w:rsidRPr="00E01E34">
            <w:rPr>
              <w:rFonts w:ascii="Avenir Next" w:hAnsi="Avenir Next"/>
              <w:color w:val="000000" w:themeColor="text1"/>
              <w:sz w:val="18"/>
              <w:szCs w:val="22"/>
            </w:rPr>
            <w:t xml:space="preserve"> IVA 11744440014</w:t>
          </w:r>
        </w:p>
      </w:tc>
      <w:tc>
        <w:tcPr>
          <w:tcW w:w="2202" w:type="pct"/>
          <w:tcBorders>
            <w:top w:val="nil"/>
            <w:left w:val="nil"/>
            <w:bottom w:val="nil"/>
            <w:right w:val="nil"/>
          </w:tcBorders>
        </w:tcPr>
        <w:p w14:paraId="11BA1DF0" w14:textId="77777777" w:rsidR="00E01E34" w:rsidRPr="00E01E34" w:rsidRDefault="00E01E34" w:rsidP="00E01E34">
          <w:pPr>
            <w:pStyle w:val="Pidipagina"/>
            <w:spacing w:before="120"/>
            <w:rPr>
              <w:rFonts w:ascii="Avenir Next" w:hAnsi="Avenir Next"/>
              <w:color w:val="000000" w:themeColor="text1"/>
              <w:sz w:val="18"/>
              <w:szCs w:val="22"/>
            </w:rPr>
          </w:pPr>
          <w:r w:rsidRPr="00E01E34">
            <w:rPr>
              <w:rFonts w:ascii="Avenir Next" w:hAnsi="Avenir Next"/>
              <w:color w:val="000000" w:themeColor="text1"/>
              <w:sz w:val="18"/>
              <w:szCs w:val="22"/>
            </w:rPr>
            <w:t>Sede Legale: Corso Rosselli 91, 10129 Torino</w:t>
          </w:r>
        </w:p>
        <w:p w14:paraId="7C56E7F8" w14:textId="235CB4FC" w:rsidR="00E01E34" w:rsidRPr="00E01E34" w:rsidRDefault="00E01E34" w:rsidP="00E01E34">
          <w:pPr>
            <w:pStyle w:val="Pidipagina"/>
            <w:spacing w:before="120"/>
            <w:rPr>
              <w:rFonts w:ascii="Avenir Next" w:hAnsi="Avenir Next"/>
              <w:color w:val="000000" w:themeColor="text1"/>
              <w:sz w:val="18"/>
              <w:szCs w:val="22"/>
            </w:rPr>
          </w:pPr>
          <w:r w:rsidRPr="00E01E34">
            <w:rPr>
              <w:rFonts w:ascii="Avenir Next" w:hAnsi="Avenir Next"/>
              <w:color w:val="000000" w:themeColor="text1"/>
              <w:sz w:val="18"/>
              <w:szCs w:val="22"/>
            </w:rPr>
            <w:t xml:space="preserve">Sede Operativa: Via </w:t>
          </w:r>
          <w:proofErr w:type="spellStart"/>
          <w:r w:rsidRPr="00E01E34">
            <w:rPr>
              <w:rFonts w:ascii="Avenir Next" w:hAnsi="Avenir Next"/>
              <w:color w:val="000000" w:themeColor="text1"/>
              <w:sz w:val="18"/>
              <w:szCs w:val="22"/>
            </w:rPr>
            <w:t>Bogino</w:t>
          </w:r>
          <w:proofErr w:type="spellEnd"/>
          <w:r w:rsidRPr="00E01E34">
            <w:rPr>
              <w:rFonts w:ascii="Avenir Next" w:hAnsi="Avenir Next"/>
              <w:color w:val="000000" w:themeColor="text1"/>
              <w:sz w:val="18"/>
              <w:szCs w:val="22"/>
            </w:rPr>
            <w:t xml:space="preserve"> 9, 10123 Torino </w:t>
          </w:r>
        </w:p>
      </w:tc>
      <w:tc>
        <w:tcPr>
          <w:tcW w:w="1341" w:type="pct"/>
          <w:tcBorders>
            <w:top w:val="nil"/>
            <w:left w:val="nil"/>
            <w:bottom w:val="nil"/>
            <w:right w:val="nil"/>
          </w:tcBorders>
        </w:tcPr>
        <w:p w14:paraId="5B475D6D" w14:textId="3C0E3115" w:rsidR="00E01E34" w:rsidRPr="00E77441" w:rsidRDefault="00933231" w:rsidP="00E01E34">
          <w:pPr>
            <w:pStyle w:val="Pidipagina"/>
            <w:spacing w:before="120"/>
            <w:jc w:val="right"/>
            <w:rPr>
              <w:rFonts w:ascii="Avenir Next" w:hAnsi="Avenir Next"/>
              <w:color w:val="000000" w:themeColor="text1"/>
              <w:sz w:val="18"/>
              <w:szCs w:val="22"/>
            </w:rPr>
          </w:pPr>
          <w:hyperlink r:id="rId1" w:history="1">
            <w:r w:rsidR="00E77441" w:rsidRPr="00E77441">
              <w:rPr>
                <w:rStyle w:val="Collegamentoipertestuale"/>
                <w:rFonts w:ascii="Avenir Next" w:hAnsi="Avenir Next" w:cs="Times New Roman (Body CS)"/>
                <w:color w:val="000000" w:themeColor="text1"/>
                <w:sz w:val="18"/>
                <w:szCs w:val="22"/>
                <w:u w:val="none"/>
              </w:rPr>
              <w:t>informazioni</w:t>
            </w:r>
            <w:r w:rsidR="00E77441" w:rsidRPr="00E77441">
              <w:rPr>
                <w:rStyle w:val="Collegamentoipertestuale"/>
                <w:rFonts w:ascii="Avenir Next" w:hAnsi="Avenir Next"/>
                <w:color w:val="000000" w:themeColor="text1"/>
                <w:sz w:val="18"/>
                <w:szCs w:val="22"/>
                <w:u w:val="none"/>
              </w:rPr>
              <w:t>@e</w:t>
            </w:r>
            <w:r w:rsidR="00E77441" w:rsidRPr="00E77441">
              <w:rPr>
                <w:rStyle w:val="Collegamentoipertestuale"/>
                <w:rFonts w:ascii="Avenir Next" w:hAnsi="Avenir Next" w:cs="Times New Roman (Body CS)"/>
                <w:color w:val="000000" w:themeColor="text1"/>
                <w:sz w:val="18"/>
                <w:szCs w:val="22"/>
                <w:u w:val="none"/>
              </w:rPr>
              <w:t>picuramed</w:t>
            </w:r>
            <w:r w:rsidR="00E77441" w:rsidRPr="00E77441">
              <w:rPr>
                <w:rStyle w:val="Collegamentoipertestuale"/>
                <w:rFonts w:ascii="Avenir Next" w:hAnsi="Avenir Next"/>
                <w:color w:val="000000" w:themeColor="text1"/>
                <w:sz w:val="18"/>
                <w:szCs w:val="22"/>
                <w:u w:val="none"/>
              </w:rPr>
              <w:t>.it</w:t>
            </w:r>
          </w:hyperlink>
        </w:p>
        <w:p w14:paraId="2D0E1260" w14:textId="465FBFB1" w:rsidR="00E01E34" w:rsidRPr="00E01E34" w:rsidRDefault="00933231" w:rsidP="00E01E34">
          <w:pPr>
            <w:pStyle w:val="Pidipagina"/>
            <w:spacing w:before="120"/>
            <w:jc w:val="right"/>
            <w:rPr>
              <w:rFonts w:ascii="Avenir Next" w:hAnsi="Avenir Next" w:cs="Times New Roman (Body CS)"/>
              <w:color w:val="000000" w:themeColor="text1"/>
              <w:sz w:val="18"/>
              <w:szCs w:val="22"/>
            </w:rPr>
          </w:pPr>
          <w:hyperlink r:id="rId2" w:history="1">
            <w:r w:rsidR="00E01E34" w:rsidRPr="00E01E34">
              <w:rPr>
                <w:rStyle w:val="Collegamentoipertestuale"/>
                <w:rFonts w:ascii="Avenir Next" w:hAnsi="Avenir Next" w:cs="Times New Roman (Body CS)"/>
                <w:color w:val="000000" w:themeColor="text1"/>
                <w:sz w:val="18"/>
                <w:szCs w:val="22"/>
                <w:u w:val="none"/>
              </w:rPr>
              <w:t>www.epicuramed.it</w:t>
            </w:r>
          </w:hyperlink>
          <w:r w:rsidR="00E01E34" w:rsidRPr="00E01E34">
            <w:rPr>
              <w:rFonts w:ascii="Avenir Next" w:hAnsi="Avenir Next" w:cs="Times New Roman (Body CS)"/>
              <w:color w:val="000000" w:themeColor="text1"/>
              <w:sz w:val="18"/>
              <w:szCs w:val="22"/>
            </w:rPr>
            <w:t xml:space="preserve"> </w:t>
          </w:r>
        </w:p>
      </w:tc>
    </w:tr>
  </w:tbl>
  <w:p w14:paraId="7360D084" w14:textId="77777777" w:rsidR="00A27EC6" w:rsidRPr="00E01E34" w:rsidRDefault="00A27EC6" w:rsidP="00E01E34">
    <w:pPr>
      <w:pStyle w:val="Pidipagina"/>
      <w:rPr>
        <w:rFonts w:ascii="Avenir Next" w:hAnsi="Avenir Next"/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EDC75" w14:textId="77777777" w:rsidR="00A27EC6" w:rsidRDefault="00A27EC6" w:rsidP="00A27EC6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35C5289" w14:textId="77777777" w:rsidR="00A27EC6" w:rsidRDefault="00A27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0B46C" w14:textId="77777777" w:rsidR="00933231" w:rsidRDefault="00933231" w:rsidP="00A353AE">
      <w:r>
        <w:separator/>
      </w:r>
    </w:p>
  </w:footnote>
  <w:footnote w:type="continuationSeparator" w:id="0">
    <w:p w14:paraId="790F3F6F" w14:textId="77777777" w:rsidR="00933231" w:rsidRDefault="00933231" w:rsidP="00A3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564E" w14:textId="2D864195" w:rsidR="00924888" w:rsidRDefault="008F4C91">
    <w:pPr>
      <w:pStyle w:val="Intestazione"/>
    </w:pPr>
    <w:r w:rsidRPr="00E01E34">
      <w:rPr>
        <w:rFonts w:ascii="Avenir Next" w:hAnsi="Avenir Next"/>
        <w:noProof/>
        <w:lang w:val="en-US"/>
      </w:rPr>
      <w:drawing>
        <wp:anchor distT="0" distB="0" distL="114300" distR="114300" simplePos="0" relativeHeight="251749376" behindDoc="1" locked="0" layoutInCell="1" allowOverlap="1" wp14:anchorId="2E963FD0" wp14:editId="6374801F">
          <wp:simplePos x="0" y="0"/>
          <wp:positionH relativeFrom="column">
            <wp:posOffset>-852170</wp:posOffset>
          </wp:positionH>
          <wp:positionV relativeFrom="paragraph">
            <wp:posOffset>-478790</wp:posOffset>
          </wp:positionV>
          <wp:extent cx="7767282" cy="92952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-Word-templ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282" cy="9295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2EDA"/>
    <w:multiLevelType w:val="hybridMultilevel"/>
    <w:tmpl w:val="6122EC78"/>
    <w:lvl w:ilvl="0" w:tplc="04100015">
      <w:start w:val="1"/>
      <w:numFmt w:val="upperLetter"/>
      <w:lvlText w:val="%1."/>
      <w:lvlJc w:val="left"/>
      <w:pPr>
        <w:ind w:left="644" w:hanging="360"/>
      </w:pPr>
      <w:rPr>
        <w:b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C17B3"/>
    <w:multiLevelType w:val="hybridMultilevel"/>
    <w:tmpl w:val="B75CD702"/>
    <w:lvl w:ilvl="0" w:tplc="0E6A7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6D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C8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61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8E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21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03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1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47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AE1602"/>
    <w:multiLevelType w:val="hybridMultilevel"/>
    <w:tmpl w:val="EDAA5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5098"/>
    <w:multiLevelType w:val="hybridMultilevel"/>
    <w:tmpl w:val="4DD205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5A0EE5"/>
    <w:multiLevelType w:val="hybridMultilevel"/>
    <w:tmpl w:val="6D52555E"/>
    <w:lvl w:ilvl="0" w:tplc="733AF9A6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49D9"/>
    <w:multiLevelType w:val="hybridMultilevel"/>
    <w:tmpl w:val="9B882ED4"/>
    <w:lvl w:ilvl="0" w:tplc="CA664B0E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3075"/>
    <w:multiLevelType w:val="hybridMultilevel"/>
    <w:tmpl w:val="7A4C5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E4536"/>
    <w:multiLevelType w:val="multilevel"/>
    <w:tmpl w:val="2E7EE7D0"/>
    <w:lvl w:ilvl="0">
      <w:start w:val="1"/>
      <w:numFmt w:val="decimal"/>
      <w:pStyle w:val="Titolo1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8" w15:restartNumberingAfterBreak="0">
    <w:nsid w:val="76C24848"/>
    <w:multiLevelType w:val="hybridMultilevel"/>
    <w:tmpl w:val="75AE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BF"/>
    <w:rsid w:val="00014DA4"/>
    <w:rsid w:val="00015D9E"/>
    <w:rsid w:val="000551CD"/>
    <w:rsid w:val="000B1D07"/>
    <w:rsid w:val="000B2E36"/>
    <w:rsid w:val="000B5FAF"/>
    <w:rsid w:val="000B629C"/>
    <w:rsid w:val="000C6388"/>
    <w:rsid w:val="000D29D4"/>
    <w:rsid w:val="000D6D0A"/>
    <w:rsid w:val="0014655A"/>
    <w:rsid w:val="00175F5B"/>
    <w:rsid w:val="001B0432"/>
    <w:rsid w:val="001B3917"/>
    <w:rsid w:val="001D0B58"/>
    <w:rsid w:val="001D15EF"/>
    <w:rsid w:val="001D3536"/>
    <w:rsid w:val="001E778A"/>
    <w:rsid w:val="00214049"/>
    <w:rsid w:val="00233BCC"/>
    <w:rsid w:val="00277AF0"/>
    <w:rsid w:val="002E48A7"/>
    <w:rsid w:val="002E4C7D"/>
    <w:rsid w:val="002F6AC6"/>
    <w:rsid w:val="00303981"/>
    <w:rsid w:val="0030784E"/>
    <w:rsid w:val="00393FBB"/>
    <w:rsid w:val="00416600"/>
    <w:rsid w:val="00421E41"/>
    <w:rsid w:val="004360A9"/>
    <w:rsid w:val="00446DE8"/>
    <w:rsid w:val="00495BB6"/>
    <w:rsid w:val="004F77A2"/>
    <w:rsid w:val="005166DA"/>
    <w:rsid w:val="00520BDC"/>
    <w:rsid w:val="00532539"/>
    <w:rsid w:val="00582725"/>
    <w:rsid w:val="005A1D25"/>
    <w:rsid w:val="005D472F"/>
    <w:rsid w:val="005E5765"/>
    <w:rsid w:val="006A03E1"/>
    <w:rsid w:val="006A4D48"/>
    <w:rsid w:val="006D6D04"/>
    <w:rsid w:val="006F2221"/>
    <w:rsid w:val="00765A1E"/>
    <w:rsid w:val="007745A5"/>
    <w:rsid w:val="00783176"/>
    <w:rsid w:val="007945A5"/>
    <w:rsid w:val="007C3A3D"/>
    <w:rsid w:val="007C5E4B"/>
    <w:rsid w:val="007F29BF"/>
    <w:rsid w:val="00832F6E"/>
    <w:rsid w:val="00845AF5"/>
    <w:rsid w:val="00876697"/>
    <w:rsid w:val="008C170A"/>
    <w:rsid w:val="008F4C91"/>
    <w:rsid w:val="009048AF"/>
    <w:rsid w:val="00915ED6"/>
    <w:rsid w:val="009171AC"/>
    <w:rsid w:val="00917397"/>
    <w:rsid w:val="00924888"/>
    <w:rsid w:val="0093306E"/>
    <w:rsid w:val="00933231"/>
    <w:rsid w:val="009A2436"/>
    <w:rsid w:val="009A706B"/>
    <w:rsid w:val="00A11B0D"/>
    <w:rsid w:val="00A27EC6"/>
    <w:rsid w:val="00A353AE"/>
    <w:rsid w:val="00AC6C26"/>
    <w:rsid w:val="00AF7E68"/>
    <w:rsid w:val="00B05444"/>
    <w:rsid w:val="00B129B7"/>
    <w:rsid w:val="00B35288"/>
    <w:rsid w:val="00B37449"/>
    <w:rsid w:val="00B847B0"/>
    <w:rsid w:val="00BA18D3"/>
    <w:rsid w:val="00C07CC4"/>
    <w:rsid w:val="00C2227A"/>
    <w:rsid w:val="00C30864"/>
    <w:rsid w:val="00C445A9"/>
    <w:rsid w:val="00C63CA8"/>
    <w:rsid w:val="00C7081F"/>
    <w:rsid w:val="00CA6DEE"/>
    <w:rsid w:val="00CD03A5"/>
    <w:rsid w:val="00CD5D48"/>
    <w:rsid w:val="00CD7600"/>
    <w:rsid w:val="00D222DB"/>
    <w:rsid w:val="00D42576"/>
    <w:rsid w:val="00D60688"/>
    <w:rsid w:val="00DA5883"/>
    <w:rsid w:val="00E01E34"/>
    <w:rsid w:val="00E1713E"/>
    <w:rsid w:val="00E26F99"/>
    <w:rsid w:val="00E7566E"/>
    <w:rsid w:val="00E77441"/>
    <w:rsid w:val="00ED7376"/>
    <w:rsid w:val="00F02E40"/>
    <w:rsid w:val="00F26CDD"/>
    <w:rsid w:val="00F52A84"/>
    <w:rsid w:val="00F62C04"/>
    <w:rsid w:val="00F67F35"/>
    <w:rsid w:val="00F905E7"/>
    <w:rsid w:val="00F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E03E1"/>
  <w14:defaultImageDpi w14:val="32767"/>
  <w15:docId w15:val="{7B4BB457-1C3A-48A0-9EFA-8DDDFC8A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9BF"/>
    <w:rPr>
      <w:rFonts w:ascii="Century Gothic" w:eastAsiaTheme="minorEastAsia" w:hAnsi="Century Gothic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29BF"/>
    <w:pPr>
      <w:keepNext/>
      <w:keepLines/>
      <w:numPr>
        <w:numId w:val="1"/>
      </w:numPr>
      <w:spacing w:before="480"/>
      <w:ind w:left="426" w:hanging="437"/>
      <w:jc w:val="both"/>
      <w:outlineLvl w:val="0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29BF"/>
    <w:pPr>
      <w:keepNext/>
      <w:keepLines/>
      <w:numPr>
        <w:ilvl w:val="1"/>
      </w:numPr>
      <w:spacing w:after="120"/>
      <w:ind w:left="576" w:right="567" w:hanging="576"/>
      <w:outlineLvl w:val="1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7F2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29BF"/>
    <w:rPr>
      <w:rFonts w:ascii="Century Gothic" w:eastAsiaTheme="majorEastAsia" w:hAnsi="Century Gothic" w:cstheme="majorBidi"/>
      <w:b/>
      <w:bCs/>
      <w:color w:val="4F81BD" w:themeColor="accent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29BF"/>
    <w:rPr>
      <w:rFonts w:ascii="Century Gothic" w:eastAsiaTheme="majorEastAsia" w:hAnsi="Century Gothic" w:cstheme="majorBidi"/>
      <w:b/>
      <w:bCs/>
      <w:color w:val="4F81BD" w:themeColor="accen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29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7F29B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9BF"/>
    <w:rPr>
      <w:rFonts w:ascii="Century Gothic" w:eastAsiaTheme="minorEastAsia" w:hAnsi="Century Gothic"/>
    </w:rPr>
  </w:style>
  <w:style w:type="table" w:styleId="Grigliatabella">
    <w:name w:val="Table Grid"/>
    <w:basedOn w:val="Tabellanormale"/>
    <w:rsid w:val="007F29B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F29BF"/>
  </w:style>
  <w:style w:type="character" w:styleId="Collegamentoipertestuale">
    <w:name w:val="Hyperlink"/>
    <w:basedOn w:val="Carpredefinitoparagrafo"/>
    <w:uiPriority w:val="99"/>
    <w:unhideWhenUsed/>
    <w:rsid w:val="007F29BF"/>
    <w:rPr>
      <w:color w:val="9AD9F9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29BF"/>
    <w:pPr>
      <w:ind w:left="720"/>
      <w:contextualSpacing/>
    </w:pPr>
  </w:style>
  <w:style w:type="paragraph" w:customStyle="1" w:styleId="Titolo10">
    <w:name w:val="Titolo1"/>
    <w:basedOn w:val="Normale"/>
    <w:qFormat/>
    <w:rsid w:val="007F29BF"/>
    <w:pPr>
      <w:spacing w:after="120"/>
      <w:ind w:right="-7"/>
      <w:jc w:val="center"/>
    </w:pPr>
    <w:rPr>
      <w:b/>
      <w:color w:val="4F81BD" w:themeColor="accent1"/>
      <w:sz w:val="52"/>
    </w:rPr>
  </w:style>
  <w:style w:type="paragraph" w:customStyle="1" w:styleId="Sottotitolo1">
    <w:name w:val="Sottotitolo1"/>
    <w:basedOn w:val="Normale"/>
    <w:qFormat/>
    <w:rsid w:val="007F29BF"/>
    <w:pPr>
      <w:spacing w:after="120"/>
      <w:ind w:right="567"/>
    </w:pPr>
    <w:rPr>
      <w:color w:val="4F81BD" w:themeColor="accent1"/>
      <w:sz w:val="48"/>
    </w:rPr>
  </w:style>
  <w:style w:type="paragraph" w:styleId="Sommario1">
    <w:name w:val="toc 1"/>
    <w:basedOn w:val="Normale"/>
    <w:next w:val="Normale"/>
    <w:autoRedefine/>
    <w:uiPriority w:val="39"/>
    <w:unhideWhenUsed/>
    <w:rsid w:val="00A353AE"/>
    <w:pPr>
      <w:tabs>
        <w:tab w:val="left" w:pos="426"/>
        <w:tab w:val="right" w:leader="dot" w:pos="9627"/>
      </w:tabs>
      <w:spacing w:before="240" w:after="120"/>
    </w:pPr>
    <w:rPr>
      <w:rFonts w:asciiTheme="minorHAnsi" w:hAnsiTheme="minorHAnsi"/>
      <w:cap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A353AE"/>
    <w:pPr>
      <w:tabs>
        <w:tab w:val="left" w:pos="284"/>
        <w:tab w:val="right" w:leader="dot" w:pos="9627"/>
      </w:tabs>
    </w:pPr>
    <w:rPr>
      <w:rFonts w:asciiTheme="minorHAnsi" w:hAnsiTheme="minorHAnsi"/>
      <w:smallCaps/>
      <w:noProof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F29BF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F29BF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F29BF"/>
    <w:rPr>
      <w:rFonts w:ascii="Times New Roman" w:eastAsiaTheme="minorEastAsia" w:hAnsi="Times New Roman" w:cs="Times New Roman"/>
    </w:rPr>
  </w:style>
  <w:style w:type="table" w:customStyle="1" w:styleId="Tabellagriglia4-colore11">
    <w:name w:val="Tabella griglia 4 - colore 11"/>
    <w:basedOn w:val="Tabellanormale"/>
    <w:uiPriority w:val="49"/>
    <w:rsid w:val="007F29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7F29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A35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3AE"/>
    <w:rPr>
      <w:rFonts w:ascii="Century Gothic" w:eastAsiaTheme="minorEastAsia" w:hAnsi="Century Gothic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EC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EC6"/>
    <w:rPr>
      <w:rFonts w:ascii="Lucida Grande" w:eastAsiaTheme="minorEastAsia" w:hAnsi="Lucida Grande" w:cs="Lucida Grande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rsid w:val="00E01E3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1E34"/>
    <w:rPr>
      <w:color w:val="86CFDC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175F5B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175F5B"/>
    <w:rPr>
      <w:rFonts w:ascii="Liberation Serif" w:eastAsia="SimSun" w:hAnsi="Liberation Serif" w:cs="Lucida Sans"/>
      <w:lang w:eastAsia="zh-CN" w:bidi="hi-IN"/>
    </w:rPr>
  </w:style>
  <w:style w:type="character" w:customStyle="1" w:styleId="CollegamentoInternet">
    <w:name w:val="Collegamento Internet"/>
    <w:rsid w:val="00175F5B"/>
    <w:rPr>
      <w:color w:val="000080"/>
      <w:u w:val="single"/>
    </w:rPr>
  </w:style>
  <w:style w:type="paragraph" w:customStyle="1" w:styleId="Standard">
    <w:name w:val="Standard"/>
    <w:rsid w:val="00765A1E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917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71A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71AC"/>
    <w:rPr>
      <w:rFonts w:ascii="Century Gothic" w:eastAsiaTheme="minorEastAsia" w:hAnsi="Century Gothic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7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71AC"/>
    <w:rPr>
      <w:rFonts w:ascii="Century Gothic" w:eastAsiaTheme="minorEastAsia" w:hAnsi="Century Gothic"/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F222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curamed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icuramed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a.zanon@lventure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onica.cassano@lventure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home/COMUNICAZIONE%20%26%20EVENTI/2020/PR/PRESS%20KIT%20LVENTURE%20GROUP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curamed.it" TargetMode="External"/><Relationship Id="rId1" Type="http://schemas.openxmlformats.org/officeDocument/2006/relationships/hyperlink" Target="mailto:informazioni@epicurame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mart Flow">
  <a:themeElements>
    <a:clrScheme name="Smart Flow">
      <a:dk1>
        <a:sysClr val="windowText" lastClr="000000"/>
      </a:dk1>
      <a:lt1>
        <a:sysClr val="window" lastClr="FFFFFF"/>
      </a:lt1>
      <a:dk2>
        <a:srgbClr val="07333B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9AD9F9"/>
      </a:hlink>
      <a:folHlink>
        <a:srgbClr val="86CFDC"/>
      </a:folHlink>
    </a:clrScheme>
    <a:fontScheme name="Estate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Bulgarini</dc:creator>
  <cp:keywords/>
  <dc:description/>
  <cp:lastModifiedBy>Luca Zanon</cp:lastModifiedBy>
  <cp:revision>2</cp:revision>
  <cp:lastPrinted>2020-01-13T11:44:00Z</cp:lastPrinted>
  <dcterms:created xsi:type="dcterms:W3CDTF">2020-10-22T08:12:00Z</dcterms:created>
  <dcterms:modified xsi:type="dcterms:W3CDTF">2020-10-22T08:12:00Z</dcterms:modified>
</cp:coreProperties>
</file>