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E8AC8" w14:textId="77777777" w:rsidR="006B6ABF" w:rsidRDefault="00103C87" w:rsidP="00BF25AF">
      <w:pPr>
        <w:outlineLvl w:val="0"/>
        <w:rPr>
          <w:rFonts w:ascii="Calibri" w:eastAsia="Calibri" w:hAnsi="Calibri" w:cs="Calibri"/>
          <w:b/>
          <w:sz w:val="44"/>
          <w:szCs w:val="44"/>
        </w:rPr>
      </w:pPr>
      <w:r>
        <w:rPr>
          <w:rFonts w:ascii="Calibri" w:eastAsia="Calibri" w:hAnsi="Calibri" w:cs="Calibri"/>
          <w:b/>
          <w:sz w:val="44"/>
          <w:szCs w:val="44"/>
        </w:rPr>
        <w:t>Comunicato stampa</w:t>
      </w:r>
    </w:p>
    <w:p w14:paraId="4CFBE5FE" w14:textId="77777777" w:rsidR="00DF2ABD" w:rsidRDefault="00DF2ABD" w:rsidP="009D76F1">
      <w:pPr>
        <w:jc w:val="center"/>
        <w:rPr>
          <w:rFonts w:ascii="Calibri" w:eastAsia="Calibri" w:hAnsi="Calibri" w:cs="Calibri"/>
          <w:b/>
        </w:rPr>
      </w:pPr>
    </w:p>
    <w:p w14:paraId="2AF0158C" w14:textId="3DB467B8" w:rsidR="006B6ABF" w:rsidRPr="00B53031" w:rsidRDefault="009D76F1" w:rsidP="009D76F1">
      <w:pPr>
        <w:jc w:val="center"/>
        <w:rPr>
          <w:rFonts w:ascii="Calibri" w:eastAsia="Calibri" w:hAnsi="Calibri" w:cs="Calibri"/>
          <w:b/>
          <w:sz w:val="32"/>
          <w:szCs w:val="32"/>
        </w:rPr>
      </w:pPr>
      <w:r>
        <w:rPr>
          <w:rFonts w:ascii="Calibri" w:eastAsia="Calibri" w:hAnsi="Calibri" w:cs="Calibri"/>
          <w:b/>
          <w:sz w:val="32"/>
          <w:szCs w:val="32"/>
        </w:rPr>
        <w:t xml:space="preserve">Al via su </w:t>
      </w:r>
      <w:proofErr w:type="spellStart"/>
      <w:r>
        <w:rPr>
          <w:rFonts w:ascii="Calibri" w:eastAsia="Calibri" w:hAnsi="Calibri" w:cs="Calibri"/>
          <w:b/>
          <w:sz w:val="32"/>
          <w:szCs w:val="32"/>
        </w:rPr>
        <w:t>Mamacrowd</w:t>
      </w:r>
      <w:proofErr w:type="spellEnd"/>
      <w:r>
        <w:rPr>
          <w:rFonts w:ascii="Calibri" w:eastAsia="Calibri" w:hAnsi="Calibri" w:cs="Calibri"/>
          <w:b/>
          <w:sz w:val="32"/>
          <w:szCs w:val="32"/>
        </w:rPr>
        <w:t xml:space="preserve"> la campagna di </w:t>
      </w:r>
      <w:proofErr w:type="spellStart"/>
      <w:r>
        <w:rPr>
          <w:rFonts w:ascii="Calibri" w:eastAsia="Calibri" w:hAnsi="Calibri" w:cs="Calibri"/>
          <w:b/>
          <w:sz w:val="32"/>
          <w:szCs w:val="32"/>
        </w:rPr>
        <w:t>equity</w:t>
      </w:r>
      <w:proofErr w:type="spellEnd"/>
      <w:r>
        <w:rPr>
          <w:rFonts w:ascii="Calibri" w:eastAsia="Calibri" w:hAnsi="Calibri" w:cs="Calibri"/>
          <w:b/>
          <w:sz w:val="32"/>
          <w:szCs w:val="32"/>
        </w:rPr>
        <w:t xml:space="preserve"> </w:t>
      </w:r>
      <w:proofErr w:type="spellStart"/>
      <w:r>
        <w:rPr>
          <w:rFonts w:ascii="Calibri" w:eastAsia="Calibri" w:hAnsi="Calibri" w:cs="Calibri"/>
          <w:b/>
          <w:sz w:val="32"/>
          <w:szCs w:val="32"/>
        </w:rPr>
        <w:t>crowdfunding</w:t>
      </w:r>
      <w:proofErr w:type="spellEnd"/>
      <w:r>
        <w:rPr>
          <w:rFonts w:ascii="Calibri" w:eastAsia="Calibri" w:hAnsi="Calibri" w:cs="Calibri"/>
          <w:b/>
          <w:sz w:val="32"/>
          <w:szCs w:val="32"/>
        </w:rPr>
        <w:t xml:space="preserve"> di </w:t>
      </w:r>
      <w:proofErr w:type="spellStart"/>
      <w:r w:rsidR="00103C87" w:rsidRPr="00B53031">
        <w:rPr>
          <w:rFonts w:ascii="Calibri" w:eastAsia="Calibri" w:hAnsi="Calibri" w:cs="Calibri"/>
          <w:b/>
          <w:sz w:val="32"/>
          <w:szCs w:val="32"/>
        </w:rPr>
        <w:t>PlayWood</w:t>
      </w:r>
      <w:proofErr w:type="spellEnd"/>
      <w:r>
        <w:rPr>
          <w:rFonts w:ascii="Calibri" w:eastAsia="Calibri" w:hAnsi="Calibri" w:cs="Calibri"/>
          <w:b/>
          <w:sz w:val="32"/>
          <w:szCs w:val="32"/>
        </w:rPr>
        <w:t>,</w:t>
      </w:r>
      <w:r w:rsidR="00B53031" w:rsidRPr="00B53031">
        <w:rPr>
          <w:rFonts w:ascii="Calibri" w:eastAsia="Calibri" w:hAnsi="Calibri" w:cs="Calibri"/>
          <w:b/>
          <w:sz w:val="32"/>
          <w:szCs w:val="32"/>
        </w:rPr>
        <w:t xml:space="preserve"> la startup che</w:t>
      </w:r>
      <w:r w:rsidR="00103C87" w:rsidRPr="00B53031">
        <w:rPr>
          <w:rFonts w:ascii="Calibri" w:eastAsia="Calibri" w:hAnsi="Calibri" w:cs="Calibri"/>
          <w:b/>
          <w:sz w:val="32"/>
          <w:szCs w:val="32"/>
        </w:rPr>
        <w:t xml:space="preserve"> rivoluziona l’arredo con una soluzione ecologica, modulare e creativa </w:t>
      </w:r>
    </w:p>
    <w:p w14:paraId="57775567" w14:textId="77777777" w:rsidR="006B6ABF" w:rsidRDefault="006B6ABF">
      <w:pPr>
        <w:rPr>
          <w:rFonts w:ascii="Calibri" w:eastAsia="Calibri" w:hAnsi="Calibri" w:cs="Calibri"/>
          <w:b/>
          <w:sz w:val="36"/>
          <w:szCs w:val="36"/>
        </w:rPr>
      </w:pPr>
    </w:p>
    <w:p w14:paraId="18143D71" w14:textId="77777777" w:rsidR="006B6ABF" w:rsidRDefault="00103C87">
      <w:pPr>
        <w:jc w:val="center"/>
        <w:rPr>
          <w:color w:val="301B03"/>
          <w:sz w:val="30"/>
          <w:szCs w:val="30"/>
        </w:rPr>
      </w:pPr>
      <w:r>
        <w:t>«</w:t>
      </w:r>
      <w:r>
        <w:rPr>
          <w:rFonts w:ascii="Calibri" w:eastAsia="Calibri" w:hAnsi="Calibri" w:cs="Calibri"/>
          <w:i/>
        </w:rPr>
        <w:t xml:space="preserve">Ogni anno in Europa buttiamo via 100.000 tonnellate di mobili quasi nuovi. Perché? Quando vengono smontati, si rovinano e diventano inutilizzabili. Grazie ai connettori </w:t>
      </w:r>
      <w:proofErr w:type="spellStart"/>
      <w:r>
        <w:rPr>
          <w:rFonts w:ascii="Calibri" w:eastAsia="Calibri" w:hAnsi="Calibri" w:cs="Calibri"/>
          <w:i/>
        </w:rPr>
        <w:t>PlayWood</w:t>
      </w:r>
      <w:proofErr w:type="spellEnd"/>
      <w:r>
        <w:rPr>
          <w:rFonts w:ascii="Calibri" w:eastAsia="Calibri" w:hAnsi="Calibri" w:cs="Calibri"/>
          <w:i/>
        </w:rPr>
        <w:t>, ideare arredi su misura, realizzarli, ma anche smontarli e riutilizzarli non è mai stato così facile. Proprio come in un gioco di costruzioni» Stefano Guerrieri</w:t>
      </w:r>
      <w:r>
        <w:rPr>
          <w:color w:val="301B03"/>
          <w:sz w:val="30"/>
          <w:szCs w:val="30"/>
        </w:rPr>
        <w:t>.</w:t>
      </w:r>
    </w:p>
    <w:p w14:paraId="5B85D68A" w14:textId="77777777" w:rsidR="006B6ABF" w:rsidRDefault="006B6ABF">
      <w:pPr>
        <w:jc w:val="center"/>
      </w:pPr>
    </w:p>
    <w:p w14:paraId="388458B4" w14:textId="77777777" w:rsidR="006B6ABF" w:rsidRDefault="006B6ABF">
      <w:pPr>
        <w:jc w:val="both"/>
        <w:rPr>
          <w:rFonts w:ascii="Calibri" w:eastAsia="Calibri" w:hAnsi="Calibri" w:cs="Calibri"/>
          <w:i/>
        </w:rPr>
      </w:pPr>
    </w:p>
    <w:p w14:paraId="484BD2CC" w14:textId="0C2FFC71" w:rsidR="006B6ABF" w:rsidRDefault="005D3C9E">
      <w:pPr>
        <w:jc w:val="both"/>
        <w:rPr>
          <w:i/>
        </w:rPr>
      </w:pPr>
      <w:r>
        <w:rPr>
          <w:b/>
        </w:rPr>
        <w:t>Roma</w:t>
      </w:r>
      <w:r w:rsidR="00103C87">
        <w:rPr>
          <w:b/>
        </w:rPr>
        <w:t xml:space="preserve">, </w:t>
      </w:r>
      <w:r w:rsidR="00AA691B">
        <w:rPr>
          <w:b/>
        </w:rPr>
        <w:t>0</w:t>
      </w:r>
      <w:r>
        <w:rPr>
          <w:b/>
        </w:rPr>
        <w:t>6</w:t>
      </w:r>
      <w:r w:rsidR="00103C87">
        <w:rPr>
          <w:b/>
        </w:rPr>
        <w:t xml:space="preserve"> </w:t>
      </w:r>
      <w:r w:rsidR="00AA691B">
        <w:rPr>
          <w:b/>
        </w:rPr>
        <w:t>marzo</w:t>
      </w:r>
      <w:r w:rsidR="00103C87">
        <w:rPr>
          <w:b/>
        </w:rPr>
        <w:t xml:space="preserve"> 2020</w:t>
      </w:r>
      <w:r w:rsidR="00103C87">
        <w:t xml:space="preserve"> –</w:t>
      </w:r>
      <w:r w:rsidR="00103C87">
        <w:rPr>
          <w:sz w:val="20"/>
          <w:szCs w:val="20"/>
        </w:rPr>
        <w:t>300.000</w:t>
      </w:r>
      <w:r w:rsidR="003A3D6D">
        <w:rPr>
          <w:sz w:val="20"/>
          <w:szCs w:val="20"/>
        </w:rPr>
        <w:t xml:space="preserve"> pezzi venduti</w:t>
      </w:r>
      <w:r w:rsidR="00103C87">
        <w:rPr>
          <w:sz w:val="20"/>
          <w:szCs w:val="20"/>
        </w:rPr>
        <w:t xml:space="preserve"> solo nel 2019, in 32 nazioni</w:t>
      </w:r>
      <w:r w:rsidR="00103C87">
        <w:rPr>
          <w:i/>
          <w:sz w:val="20"/>
          <w:szCs w:val="20"/>
        </w:rPr>
        <w:t xml:space="preserve">. «Il sistema di assemblaggio </w:t>
      </w:r>
      <w:proofErr w:type="spellStart"/>
      <w:r w:rsidR="00103C87">
        <w:rPr>
          <w:i/>
          <w:sz w:val="20"/>
          <w:szCs w:val="20"/>
        </w:rPr>
        <w:t>PlayWood</w:t>
      </w:r>
      <w:proofErr w:type="spellEnd"/>
      <w:r w:rsidR="00103C87">
        <w:rPr>
          <w:i/>
          <w:sz w:val="20"/>
          <w:szCs w:val="20"/>
        </w:rPr>
        <w:t xml:space="preserve"> consente di montare e rimontare arredi per case, uffici e fiere</w:t>
      </w:r>
      <w:r w:rsidR="00103C87">
        <w:rPr>
          <w:i/>
        </w:rPr>
        <w:t>,</w:t>
      </w:r>
      <w:r w:rsidR="00103C87">
        <w:rPr>
          <w:i/>
          <w:sz w:val="20"/>
          <w:szCs w:val="20"/>
        </w:rPr>
        <w:t xml:space="preserve"> riutilizzandoli in combinazioni differenti. Garantisce così libero sfogo alla creatività nel pieno rispetto dell’ambiente</w:t>
      </w:r>
      <w:r w:rsidR="00103C87">
        <w:rPr>
          <w:i/>
        </w:rPr>
        <w:t xml:space="preserve">» </w:t>
      </w:r>
      <w:r w:rsidR="00103C87">
        <w:rPr>
          <w:sz w:val="20"/>
          <w:szCs w:val="20"/>
        </w:rPr>
        <w:t xml:space="preserve">spiega </w:t>
      </w:r>
      <w:r w:rsidR="00103C87">
        <w:rPr>
          <w:b/>
          <w:sz w:val="20"/>
          <w:szCs w:val="20"/>
        </w:rPr>
        <w:t>Stefano Guerrieri</w:t>
      </w:r>
      <w:r w:rsidR="00103C87">
        <w:rPr>
          <w:sz w:val="20"/>
          <w:szCs w:val="20"/>
        </w:rPr>
        <w:t xml:space="preserve">, </w:t>
      </w:r>
      <w:r w:rsidR="00103C87">
        <w:rPr>
          <w:b/>
          <w:sz w:val="20"/>
          <w:szCs w:val="20"/>
        </w:rPr>
        <w:t>co-</w:t>
      </w:r>
      <w:proofErr w:type="spellStart"/>
      <w:r w:rsidR="00103C87">
        <w:rPr>
          <w:b/>
          <w:sz w:val="20"/>
          <w:szCs w:val="20"/>
        </w:rPr>
        <w:t>founder</w:t>
      </w:r>
      <w:proofErr w:type="spellEnd"/>
      <w:r w:rsidR="00103C87">
        <w:rPr>
          <w:b/>
          <w:sz w:val="20"/>
          <w:szCs w:val="20"/>
        </w:rPr>
        <w:t xml:space="preserve"> e </w:t>
      </w:r>
      <w:proofErr w:type="spellStart"/>
      <w:r w:rsidR="00103C87">
        <w:rPr>
          <w:b/>
          <w:sz w:val="20"/>
          <w:szCs w:val="20"/>
        </w:rPr>
        <w:t>Ceo</w:t>
      </w:r>
      <w:proofErr w:type="spellEnd"/>
      <w:r w:rsidR="00103C87">
        <w:rPr>
          <w:b/>
          <w:sz w:val="20"/>
          <w:szCs w:val="20"/>
        </w:rPr>
        <w:t xml:space="preserve"> di </w:t>
      </w:r>
      <w:proofErr w:type="spellStart"/>
      <w:r w:rsidR="00103C87">
        <w:rPr>
          <w:b/>
          <w:sz w:val="20"/>
          <w:szCs w:val="20"/>
        </w:rPr>
        <w:t>PlayWood</w:t>
      </w:r>
      <w:proofErr w:type="spellEnd"/>
      <w:r w:rsidR="00103C87">
        <w:rPr>
          <w:sz w:val="20"/>
          <w:szCs w:val="20"/>
        </w:rPr>
        <w:t>.</w:t>
      </w:r>
      <w:r w:rsidR="00103C87">
        <w:rPr>
          <w:i/>
        </w:rPr>
        <w:t xml:space="preserve"> </w:t>
      </w:r>
      <w:r w:rsidR="00103C87">
        <w:rPr>
          <w:sz w:val="20"/>
          <w:szCs w:val="20"/>
        </w:rPr>
        <w:t>«</w:t>
      </w:r>
      <w:r w:rsidR="00103C87">
        <w:rPr>
          <w:i/>
          <w:sz w:val="20"/>
          <w:szCs w:val="20"/>
        </w:rPr>
        <w:t xml:space="preserve">I metodi tradizionali di assemblaggio </w:t>
      </w:r>
      <w:r w:rsidR="00CF3D27">
        <w:rPr>
          <w:i/>
          <w:sz w:val="20"/>
          <w:szCs w:val="20"/>
        </w:rPr>
        <w:t xml:space="preserve">prevedono </w:t>
      </w:r>
      <w:r w:rsidR="00103C87">
        <w:rPr>
          <w:i/>
          <w:sz w:val="20"/>
          <w:szCs w:val="20"/>
        </w:rPr>
        <w:t>viti, bulloni, trapano o colle</w:t>
      </w:r>
      <w:r w:rsidR="00403A7D">
        <w:rPr>
          <w:i/>
          <w:sz w:val="20"/>
          <w:szCs w:val="20"/>
        </w:rPr>
        <w:t xml:space="preserve"> che</w:t>
      </w:r>
      <w:r w:rsidR="00103C87">
        <w:rPr>
          <w:i/>
          <w:sz w:val="20"/>
          <w:szCs w:val="20"/>
        </w:rPr>
        <w:t xml:space="preserve"> rovinano inevitabilmente i pannelli</w:t>
      </w:r>
      <w:r w:rsidR="009A704A">
        <w:rPr>
          <w:i/>
          <w:sz w:val="20"/>
          <w:szCs w:val="20"/>
        </w:rPr>
        <w:t xml:space="preserve"> dei mobili</w:t>
      </w:r>
      <w:r w:rsidR="00103C87">
        <w:rPr>
          <w:i/>
          <w:sz w:val="20"/>
          <w:szCs w:val="20"/>
        </w:rPr>
        <w:t>, rendendo difficile o</w:t>
      </w:r>
      <w:r w:rsidR="001F0AB1">
        <w:rPr>
          <w:i/>
          <w:sz w:val="20"/>
          <w:szCs w:val="20"/>
        </w:rPr>
        <w:t xml:space="preserve"> addirittura</w:t>
      </w:r>
      <w:r w:rsidR="00103C87">
        <w:rPr>
          <w:i/>
          <w:sz w:val="20"/>
          <w:szCs w:val="20"/>
        </w:rPr>
        <w:t xml:space="preserve"> impossibile </w:t>
      </w:r>
      <w:r w:rsidR="009A704A">
        <w:rPr>
          <w:i/>
          <w:sz w:val="20"/>
          <w:szCs w:val="20"/>
        </w:rPr>
        <w:t>lo smontaggio</w:t>
      </w:r>
      <w:r w:rsidR="00103C87">
        <w:rPr>
          <w:i/>
          <w:sz w:val="20"/>
          <w:szCs w:val="20"/>
        </w:rPr>
        <w:t>. Risultato: ogni anno in Europa vengono g</w:t>
      </w:r>
      <w:r w:rsidR="001F0AB1">
        <w:rPr>
          <w:i/>
          <w:sz w:val="20"/>
          <w:szCs w:val="20"/>
        </w:rPr>
        <w:t xml:space="preserve">ettate via </w:t>
      </w:r>
      <w:r w:rsidR="00E81633">
        <w:rPr>
          <w:i/>
          <w:sz w:val="20"/>
          <w:szCs w:val="20"/>
        </w:rPr>
        <w:t xml:space="preserve">100mila </w:t>
      </w:r>
      <w:r w:rsidR="001F0AB1">
        <w:rPr>
          <w:i/>
          <w:sz w:val="20"/>
          <w:szCs w:val="20"/>
        </w:rPr>
        <w:t>tonnellate di arredi</w:t>
      </w:r>
      <w:r w:rsidR="00103C87">
        <w:rPr>
          <w:sz w:val="20"/>
          <w:szCs w:val="20"/>
        </w:rPr>
        <w:t>».</w:t>
      </w:r>
      <w:r w:rsidR="00103C87">
        <w:rPr>
          <w:i/>
          <w:sz w:val="20"/>
          <w:szCs w:val="20"/>
        </w:rPr>
        <w:t xml:space="preserve"> </w:t>
      </w:r>
      <w:r w:rsidR="00103C87">
        <w:rPr>
          <w:sz w:val="20"/>
          <w:szCs w:val="20"/>
        </w:rPr>
        <w:t>Fiere ed eventi ci costringono a trasportare e ripensare gli elementi dello stand azi</w:t>
      </w:r>
      <w:r w:rsidR="0033098C">
        <w:rPr>
          <w:sz w:val="20"/>
          <w:szCs w:val="20"/>
        </w:rPr>
        <w:t>endale. Nelle nostre case, inoltre</w:t>
      </w:r>
      <w:r w:rsidR="00103C87">
        <w:rPr>
          <w:sz w:val="20"/>
          <w:szCs w:val="20"/>
        </w:rPr>
        <w:t>, le necessità cambiano nel giro di pochi anni. Un bimbo in arrivo, i figli che crescono, una stanza da letto da trasformare in studio</w:t>
      </w:r>
      <w:r w:rsidR="0033098C">
        <w:rPr>
          <w:sz w:val="20"/>
          <w:szCs w:val="20"/>
        </w:rPr>
        <w:t xml:space="preserve">… </w:t>
      </w:r>
      <w:r w:rsidR="0033098C">
        <w:rPr>
          <w:i/>
          <w:sz w:val="20"/>
          <w:szCs w:val="20"/>
        </w:rPr>
        <w:t>«</w:t>
      </w:r>
      <w:r w:rsidR="00103C87">
        <w:rPr>
          <w:i/>
          <w:sz w:val="20"/>
          <w:szCs w:val="20"/>
        </w:rPr>
        <w:t xml:space="preserve">L’innovazione di </w:t>
      </w:r>
      <w:proofErr w:type="spellStart"/>
      <w:r w:rsidR="00103C87">
        <w:rPr>
          <w:i/>
          <w:sz w:val="20"/>
          <w:szCs w:val="20"/>
        </w:rPr>
        <w:t>PlayWood</w:t>
      </w:r>
      <w:proofErr w:type="spellEnd"/>
      <w:r w:rsidR="00103C87">
        <w:rPr>
          <w:i/>
          <w:sz w:val="20"/>
          <w:szCs w:val="20"/>
        </w:rPr>
        <w:t xml:space="preserve"> è stata ripensare completamente il design del sistema di assemblaggio </w:t>
      </w:r>
      <w:r w:rsidR="00285512">
        <w:rPr>
          <w:i/>
          <w:sz w:val="20"/>
          <w:szCs w:val="20"/>
        </w:rPr>
        <w:t>dei mobili</w:t>
      </w:r>
      <w:r w:rsidR="0033098C">
        <w:rPr>
          <w:i/>
          <w:sz w:val="20"/>
          <w:szCs w:val="20"/>
        </w:rPr>
        <w:t xml:space="preserve"> </w:t>
      </w:r>
      <w:r w:rsidR="00F35C4C">
        <w:rPr>
          <w:i/>
          <w:sz w:val="20"/>
          <w:szCs w:val="20"/>
        </w:rPr>
        <w:t>–</w:t>
      </w:r>
      <w:r w:rsidR="00103C87">
        <w:rPr>
          <w:i/>
        </w:rPr>
        <w:t xml:space="preserve"> </w:t>
      </w:r>
      <w:r w:rsidR="00103C87">
        <w:rPr>
          <w:sz w:val="20"/>
          <w:szCs w:val="20"/>
        </w:rPr>
        <w:t>sottolinea Guerrieri</w:t>
      </w:r>
      <w:r w:rsidR="00103C87">
        <w:t xml:space="preserve">. </w:t>
      </w:r>
      <w:r w:rsidR="00103C87">
        <w:rPr>
          <w:i/>
          <w:sz w:val="20"/>
          <w:szCs w:val="20"/>
        </w:rPr>
        <w:t xml:space="preserve">Ora che il nostro prodotto ha ampiamente ottenuto la validazione del mercato siamo pronti per fare le cose in grande. Per questo abbiamo avviato la nostra prima raccolta fondi di tipo </w:t>
      </w:r>
      <w:proofErr w:type="spellStart"/>
      <w:r w:rsidR="00103C87">
        <w:rPr>
          <w:i/>
          <w:sz w:val="20"/>
          <w:szCs w:val="20"/>
        </w:rPr>
        <w:t>equity</w:t>
      </w:r>
      <w:proofErr w:type="spellEnd"/>
      <w:r w:rsidR="00103C87">
        <w:rPr>
          <w:i/>
          <w:sz w:val="20"/>
          <w:szCs w:val="20"/>
        </w:rPr>
        <w:t xml:space="preserve"> su </w:t>
      </w:r>
      <w:hyperlink r:id="rId7" w:history="1">
        <w:r w:rsidR="00103C87" w:rsidRPr="00E81633">
          <w:rPr>
            <w:rStyle w:val="Collegamentoipertestuale"/>
            <w:i/>
            <w:sz w:val="20"/>
            <w:szCs w:val="20"/>
          </w:rPr>
          <w:t>Mamacrowd.com</w:t>
        </w:r>
      </w:hyperlink>
      <w:r w:rsidR="00103C87">
        <w:rPr>
          <w:i/>
          <w:sz w:val="20"/>
          <w:szCs w:val="20"/>
        </w:rPr>
        <w:t>».</w:t>
      </w:r>
    </w:p>
    <w:p w14:paraId="1FE2BB0C" w14:textId="77777777" w:rsidR="006B6ABF" w:rsidRDefault="006B6ABF">
      <w:pPr>
        <w:jc w:val="both"/>
        <w:rPr>
          <w:i/>
        </w:rPr>
      </w:pPr>
    </w:p>
    <w:p w14:paraId="0F411EE1" w14:textId="77777777" w:rsidR="003939F9" w:rsidRDefault="00103C87">
      <w:pPr>
        <w:jc w:val="both"/>
        <w:rPr>
          <w:sz w:val="20"/>
          <w:szCs w:val="20"/>
        </w:rPr>
      </w:pPr>
      <w:r>
        <w:rPr>
          <w:sz w:val="20"/>
          <w:szCs w:val="20"/>
        </w:rPr>
        <w:t xml:space="preserve">I connettori </w:t>
      </w:r>
      <w:proofErr w:type="spellStart"/>
      <w:r>
        <w:rPr>
          <w:sz w:val="20"/>
          <w:szCs w:val="20"/>
        </w:rPr>
        <w:t>P</w:t>
      </w:r>
      <w:r w:rsidR="00F35C4C">
        <w:rPr>
          <w:sz w:val="20"/>
          <w:szCs w:val="20"/>
        </w:rPr>
        <w:t>layWood</w:t>
      </w:r>
      <w:proofErr w:type="spellEnd"/>
      <w:r>
        <w:rPr>
          <w:sz w:val="20"/>
          <w:szCs w:val="20"/>
        </w:rPr>
        <w:t xml:space="preserve"> sono realizzati in un polimero high-tech colorato e rinforzati da fibre di vetro per renderli leggeri </w:t>
      </w:r>
      <w:r w:rsidR="003939F9">
        <w:rPr>
          <w:sz w:val="20"/>
          <w:szCs w:val="20"/>
        </w:rPr>
        <w:t>e</w:t>
      </w:r>
      <w:r>
        <w:rPr>
          <w:sz w:val="20"/>
          <w:szCs w:val="20"/>
        </w:rPr>
        <w:t xml:space="preserve"> allo stesso tempo resistenti come metallo</w:t>
      </w:r>
      <w:r w:rsidR="00F35C4C">
        <w:rPr>
          <w:sz w:val="20"/>
          <w:szCs w:val="20"/>
        </w:rPr>
        <w:t xml:space="preserve">. Caratterizzati dal design brevettato che li rende molto intuitivi da usare, </w:t>
      </w:r>
      <w:r w:rsidR="00197E47">
        <w:rPr>
          <w:sz w:val="20"/>
          <w:szCs w:val="20"/>
        </w:rPr>
        <w:t xml:space="preserve">i connettori </w:t>
      </w:r>
      <w:r w:rsidR="00F35C4C">
        <w:rPr>
          <w:sz w:val="20"/>
          <w:szCs w:val="20"/>
        </w:rPr>
        <w:t>g</w:t>
      </w:r>
      <w:r>
        <w:rPr>
          <w:sz w:val="20"/>
          <w:szCs w:val="20"/>
        </w:rPr>
        <w:t xml:space="preserve">arantiscono una resistenza </w:t>
      </w:r>
      <w:r w:rsidR="00F35C4C">
        <w:rPr>
          <w:sz w:val="20"/>
          <w:szCs w:val="20"/>
        </w:rPr>
        <w:t>ai pesi di</w:t>
      </w:r>
      <w:r>
        <w:rPr>
          <w:sz w:val="20"/>
          <w:szCs w:val="20"/>
        </w:rPr>
        <w:t xml:space="preserve"> oltre 250 Kg e </w:t>
      </w:r>
      <w:r>
        <w:rPr>
          <w:b/>
          <w:sz w:val="20"/>
          <w:szCs w:val="20"/>
        </w:rPr>
        <w:t>possono essere riutilizzati all’infinito</w:t>
      </w:r>
      <w:r>
        <w:rPr>
          <w:sz w:val="20"/>
          <w:szCs w:val="20"/>
        </w:rPr>
        <w:t xml:space="preserve">. </w:t>
      </w:r>
      <w:r w:rsidR="00197E47">
        <w:rPr>
          <w:sz w:val="20"/>
          <w:szCs w:val="20"/>
        </w:rPr>
        <w:t>V</w:t>
      </w:r>
      <w:r>
        <w:rPr>
          <w:sz w:val="20"/>
          <w:szCs w:val="20"/>
        </w:rPr>
        <w:t xml:space="preserve">engono prodotti in diverse angolazioni e funzionano come un morsetto: basta farli scorrere sul bordo del pannello e stringerli </w:t>
      </w:r>
      <w:r w:rsidR="007661BA">
        <w:rPr>
          <w:sz w:val="20"/>
          <w:szCs w:val="20"/>
        </w:rPr>
        <w:t>sul</w:t>
      </w:r>
      <w:r>
        <w:rPr>
          <w:sz w:val="20"/>
          <w:szCs w:val="20"/>
        </w:rPr>
        <w:t xml:space="preserve">la posizione corretta. Come sottolineato dal blog Trend Hunter, </w:t>
      </w:r>
      <w:r>
        <w:rPr>
          <w:b/>
          <w:sz w:val="20"/>
          <w:szCs w:val="20"/>
        </w:rPr>
        <w:t>“</w:t>
      </w:r>
      <w:r>
        <w:rPr>
          <w:b/>
          <w:i/>
          <w:sz w:val="20"/>
          <w:szCs w:val="20"/>
        </w:rPr>
        <w:t xml:space="preserve">Se Lego e Ikea avessero un figlio, questo sarebbe </w:t>
      </w:r>
      <w:proofErr w:type="spellStart"/>
      <w:r>
        <w:rPr>
          <w:b/>
          <w:i/>
          <w:sz w:val="20"/>
          <w:szCs w:val="20"/>
        </w:rPr>
        <w:t>PlayWood</w:t>
      </w:r>
      <w:proofErr w:type="spellEnd"/>
      <w:r>
        <w:rPr>
          <w:b/>
          <w:sz w:val="20"/>
          <w:szCs w:val="20"/>
        </w:rPr>
        <w:t>”</w:t>
      </w:r>
      <w:r w:rsidR="003935CF">
        <w:rPr>
          <w:sz w:val="20"/>
          <w:szCs w:val="20"/>
        </w:rPr>
        <w:t>.</w:t>
      </w:r>
      <w:r w:rsidR="003939F9">
        <w:rPr>
          <w:sz w:val="20"/>
          <w:szCs w:val="20"/>
        </w:rPr>
        <w:t xml:space="preserve"> </w:t>
      </w:r>
    </w:p>
    <w:p w14:paraId="319980B0" w14:textId="113B1B85" w:rsidR="00F35C4C" w:rsidRDefault="00103C87">
      <w:pPr>
        <w:jc w:val="both"/>
        <w:rPr>
          <w:sz w:val="20"/>
          <w:szCs w:val="20"/>
        </w:rPr>
      </w:pPr>
      <w:r>
        <w:rPr>
          <w:sz w:val="20"/>
          <w:szCs w:val="20"/>
        </w:rPr>
        <w:t>L’idea ha già ispirato progetti dal Giappone agli Stati Uniti</w:t>
      </w:r>
      <w:r w:rsidR="00F35C4C">
        <w:rPr>
          <w:sz w:val="20"/>
          <w:szCs w:val="20"/>
        </w:rPr>
        <w:t>.</w:t>
      </w:r>
      <w:r>
        <w:rPr>
          <w:sz w:val="20"/>
          <w:szCs w:val="20"/>
        </w:rPr>
        <w:t xml:space="preserve"> </w:t>
      </w:r>
      <w:r w:rsidR="00F35C4C">
        <w:rPr>
          <w:sz w:val="20"/>
          <w:szCs w:val="20"/>
        </w:rPr>
        <w:t>Oltre a</w:t>
      </w:r>
      <w:r w:rsidR="00923F36">
        <w:rPr>
          <w:sz w:val="20"/>
          <w:szCs w:val="20"/>
        </w:rPr>
        <w:t xml:space="preserve"> essere amp</w:t>
      </w:r>
      <w:r>
        <w:rPr>
          <w:sz w:val="20"/>
          <w:szCs w:val="20"/>
        </w:rPr>
        <w:t xml:space="preserve">iamente </w:t>
      </w:r>
      <w:r w:rsidR="00923F36">
        <w:rPr>
          <w:sz w:val="20"/>
          <w:szCs w:val="20"/>
        </w:rPr>
        <w:t xml:space="preserve">utilizzata per </w:t>
      </w:r>
      <w:r>
        <w:rPr>
          <w:sz w:val="20"/>
          <w:szCs w:val="20"/>
        </w:rPr>
        <w:t>l’</w:t>
      </w:r>
      <w:proofErr w:type="spellStart"/>
      <w:r>
        <w:rPr>
          <w:sz w:val="20"/>
          <w:szCs w:val="20"/>
        </w:rPr>
        <w:t>interior</w:t>
      </w:r>
      <w:proofErr w:type="spellEnd"/>
      <w:r>
        <w:rPr>
          <w:sz w:val="20"/>
          <w:szCs w:val="20"/>
        </w:rPr>
        <w:t xml:space="preserve"> design di spazi in continua trasformazione, </w:t>
      </w:r>
      <w:r w:rsidR="00403A7D">
        <w:rPr>
          <w:sz w:val="20"/>
          <w:szCs w:val="20"/>
        </w:rPr>
        <w:t>tra cui co-</w:t>
      </w:r>
      <w:proofErr w:type="spellStart"/>
      <w:r w:rsidR="00403A7D">
        <w:rPr>
          <w:sz w:val="20"/>
          <w:szCs w:val="20"/>
        </w:rPr>
        <w:t>working</w:t>
      </w:r>
      <w:proofErr w:type="spellEnd"/>
      <w:r w:rsidR="00403A7D">
        <w:rPr>
          <w:sz w:val="20"/>
          <w:szCs w:val="20"/>
        </w:rPr>
        <w:t xml:space="preserve"> e mostre</w:t>
      </w:r>
      <w:r w:rsidR="00F35C4C">
        <w:rPr>
          <w:sz w:val="20"/>
          <w:szCs w:val="20"/>
        </w:rPr>
        <w:t>,</w:t>
      </w:r>
      <w:r>
        <w:rPr>
          <w:sz w:val="20"/>
          <w:szCs w:val="20"/>
        </w:rPr>
        <w:t xml:space="preserve"> è adatta anche alle esigenze di cambiamento delle abitazioni private</w:t>
      </w:r>
      <w:r w:rsidR="00400334">
        <w:rPr>
          <w:sz w:val="20"/>
          <w:szCs w:val="20"/>
        </w:rPr>
        <w:t>.</w:t>
      </w:r>
      <w:r w:rsidR="00442D18">
        <w:rPr>
          <w:sz w:val="20"/>
          <w:szCs w:val="20"/>
        </w:rPr>
        <w:t xml:space="preserve"> G</w:t>
      </w:r>
      <w:r>
        <w:rPr>
          <w:sz w:val="20"/>
          <w:szCs w:val="20"/>
        </w:rPr>
        <w:t>randi catene della distribuzione internazional</w:t>
      </w:r>
      <w:r w:rsidR="00442D18">
        <w:rPr>
          <w:sz w:val="20"/>
          <w:szCs w:val="20"/>
        </w:rPr>
        <w:t>e</w:t>
      </w:r>
      <w:r>
        <w:rPr>
          <w:sz w:val="20"/>
          <w:szCs w:val="20"/>
        </w:rPr>
        <w:t xml:space="preserve">, tra cui </w:t>
      </w:r>
      <w:r w:rsidRPr="00E81633">
        <w:rPr>
          <w:b/>
          <w:bCs/>
          <w:sz w:val="20"/>
          <w:szCs w:val="20"/>
        </w:rPr>
        <w:t>Leroy Merlin</w:t>
      </w:r>
      <w:r>
        <w:rPr>
          <w:sz w:val="20"/>
          <w:szCs w:val="20"/>
        </w:rPr>
        <w:t xml:space="preserve"> e </w:t>
      </w:r>
      <w:proofErr w:type="spellStart"/>
      <w:r w:rsidRPr="00E81633">
        <w:rPr>
          <w:b/>
          <w:bCs/>
          <w:sz w:val="20"/>
          <w:szCs w:val="20"/>
        </w:rPr>
        <w:t>BauHaus</w:t>
      </w:r>
      <w:proofErr w:type="spellEnd"/>
      <w:r>
        <w:rPr>
          <w:sz w:val="20"/>
          <w:szCs w:val="20"/>
        </w:rPr>
        <w:t>,</w:t>
      </w:r>
      <w:r w:rsidR="00442D18">
        <w:rPr>
          <w:sz w:val="20"/>
          <w:szCs w:val="20"/>
        </w:rPr>
        <w:t xml:space="preserve"> hanno capito l</w:t>
      </w:r>
      <w:r w:rsidR="00400334">
        <w:rPr>
          <w:sz w:val="20"/>
          <w:szCs w:val="20"/>
        </w:rPr>
        <w:t>e</w:t>
      </w:r>
      <w:r w:rsidR="00442D18">
        <w:rPr>
          <w:sz w:val="20"/>
          <w:szCs w:val="20"/>
        </w:rPr>
        <w:t xml:space="preserve"> potenzialit</w:t>
      </w:r>
      <w:r w:rsidR="00400334">
        <w:rPr>
          <w:sz w:val="20"/>
          <w:szCs w:val="20"/>
        </w:rPr>
        <w:t>à</w:t>
      </w:r>
      <w:r w:rsidR="00442D18">
        <w:rPr>
          <w:sz w:val="20"/>
          <w:szCs w:val="20"/>
        </w:rPr>
        <w:t xml:space="preserve"> del sistema </w:t>
      </w:r>
      <w:proofErr w:type="spellStart"/>
      <w:r w:rsidR="00442D18">
        <w:rPr>
          <w:sz w:val="20"/>
          <w:szCs w:val="20"/>
        </w:rPr>
        <w:t>PlayWood</w:t>
      </w:r>
      <w:proofErr w:type="spellEnd"/>
      <w:r w:rsidR="00442D18">
        <w:rPr>
          <w:sz w:val="20"/>
          <w:szCs w:val="20"/>
        </w:rPr>
        <w:t xml:space="preserve"> e</w:t>
      </w:r>
      <w:r>
        <w:rPr>
          <w:sz w:val="20"/>
          <w:szCs w:val="20"/>
        </w:rPr>
        <w:t xml:space="preserve"> </w:t>
      </w:r>
      <w:r w:rsidR="00442D18">
        <w:rPr>
          <w:sz w:val="20"/>
          <w:szCs w:val="20"/>
        </w:rPr>
        <w:t xml:space="preserve">lo </w:t>
      </w:r>
      <w:r w:rsidR="00F35C4C">
        <w:rPr>
          <w:sz w:val="20"/>
          <w:szCs w:val="20"/>
        </w:rPr>
        <w:t xml:space="preserve">stanno proponendo </w:t>
      </w:r>
      <w:r>
        <w:rPr>
          <w:sz w:val="20"/>
          <w:szCs w:val="20"/>
        </w:rPr>
        <w:t>con successo</w:t>
      </w:r>
      <w:r w:rsidR="00F35C4C">
        <w:rPr>
          <w:sz w:val="20"/>
          <w:szCs w:val="20"/>
        </w:rPr>
        <w:t>,</w:t>
      </w:r>
      <w:r>
        <w:rPr>
          <w:sz w:val="20"/>
          <w:szCs w:val="20"/>
        </w:rPr>
        <w:t xml:space="preserve"> in combinazi</w:t>
      </w:r>
      <w:r w:rsidR="00F35C4C">
        <w:rPr>
          <w:sz w:val="20"/>
          <w:szCs w:val="20"/>
        </w:rPr>
        <w:t>one con i pannelli pretagliati.</w:t>
      </w:r>
    </w:p>
    <w:p w14:paraId="4F4EEF22" w14:textId="536EB014" w:rsidR="006B6ABF" w:rsidRDefault="00103C87">
      <w:pPr>
        <w:jc w:val="both"/>
        <w:rPr>
          <w:sz w:val="20"/>
          <w:szCs w:val="20"/>
        </w:rPr>
      </w:pPr>
      <w:r>
        <w:rPr>
          <w:sz w:val="20"/>
          <w:szCs w:val="20"/>
        </w:rPr>
        <w:t xml:space="preserve">Inserendosi perfettamente negli obiettivi programmatici della </w:t>
      </w:r>
      <w:r w:rsidRPr="00E81633">
        <w:rPr>
          <w:b/>
          <w:bCs/>
          <w:sz w:val="20"/>
          <w:szCs w:val="20"/>
        </w:rPr>
        <w:t>Manifattura 4.0</w:t>
      </w:r>
      <w:r>
        <w:rPr>
          <w:sz w:val="20"/>
          <w:szCs w:val="20"/>
        </w:rPr>
        <w:t xml:space="preserve">, che sta rivoluzionando industria e artigianato grazie alla tecnologia, </w:t>
      </w:r>
      <w:proofErr w:type="spellStart"/>
      <w:r>
        <w:rPr>
          <w:sz w:val="20"/>
          <w:szCs w:val="20"/>
        </w:rPr>
        <w:t>PlayWood</w:t>
      </w:r>
      <w:proofErr w:type="spellEnd"/>
      <w:r>
        <w:rPr>
          <w:sz w:val="20"/>
          <w:szCs w:val="20"/>
        </w:rPr>
        <w:t xml:space="preserve"> rappresenta una nuova frontiera del fai da te. Oltre ai Kit di arredo modulari che permettono infinite combinazioni, la community nata attorno a </w:t>
      </w:r>
      <w:proofErr w:type="spellStart"/>
      <w:r>
        <w:rPr>
          <w:sz w:val="20"/>
          <w:szCs w:val="20"/>
        </w:rPr>
        <w:t>PlayWood</w:t>
      </w:r>
      <w:proofErr w:type="spellEnd"/>
      <w:r>
        <w:rPr>
          <w:sz w:val="20"/>
          <w:szCs w:val="20"/>
        </w:rPr>
        <w:t xml:space="preserve"> offre continuamente nuovi progetti</w:t>
      </w:r>
      <w:r w:rsidR="00923F36">
        <w:rPr>
          <w:sz w:val="20"/>
          <w:szCs w:val="20"/>
        </w:rPr>
        <w:t>,</w:t>
      </w:r>
      <w:r>
        <w:rPr>
          <w:sz w:val="20"/>
          <w:szCs w:val="20"/>
        </w:rPr>
        <w:t xml:space="preserve"> scaricabili gratuitamente dal web</w:t>
      </w:r>
      <w:r w:rsidR="003939F9">
        <w:rPr>
          <w:sz w:val="20"/>
          <w:szCs w:val="20"/>
        </w:rPr>
        <w:t>, per realizzare librerie, tavoli, scaffalature e tanto altro ancora</w:t>
      </w:r>
      <w:r w:rsidR="00403A7D">
        <w:rPr>
          <w:sz w:val="20"/>
          <w:szCs w:val="20"/>
        </w:rPr>
        <w:t>.</w:t>
      </w:r>
    </w:p>
    <w:p w14:paraId="2238D42E" w14:textId="77777777" w:rsidR="006B6ABF" w:rsidRDefault="006B6ABF">
      <w:pPr>
        <w:jc w:val="both"/>
        <w:rPr>
          <w:sz w:val="20"/>
          <w:szCs w:val="20"/>
        </w:rPr>
      </w:pPr>
    </w:p>
    <w:p w14:paraId="7930A09B" w14:textId="096B2BA3" w:rsidR="006B6ABF" w:rsidRDefault="00ED4A50" w:rsidP="00BF25AF">
      <w:pPr>
        <w:jc w:val="both"/>
        <w:outlineLvl w:val="0"/>
        <w:rPr>
          <w:b/>
          <w:color w:val="000000"/>
        </w:rPr>
      </w:pPr>
      <w:r>
        <w:rPr>
          <w:b/>
          <w:color w:val="000000"/>
        </w:rPr>
        <w:t>A</w:t>
      </w:r>
      <w:r w:rsidR="00103C87">
        <w:rPr>
          <w:b/>
          <w:color w:val="000000"/>
        </w:rPr>
        <w:t>ttenzione per l’ambiente e qualità delle materie prime</w:t>
      </w:r>
    </w:p>
    <w:p w14:paraId="598E477A" w14:textId="799ED52D" w:rsidR="006B6ABF" w:rsidRDefault="00103C87">
      <w:pPr>
        <w:jc w:val="both"/>
        <w:rPr>
          <w:sz w:val="20"/>
          <w:szCs w:val="20"/>
        </w:rPr>
      </w:pPr>
      <w:bookmarkStart w:id="0" w:name="_heading=h.gjdgxs" w:colFirst="0" w:colLast="0"/>
      <w:bookmarkEnd w:id="0"/>
      <w:r>
        <w:rPr>
          <w:sz w:val="20"/>
          <w:szCs w:val="20"/>
        </w:rPr>
        <w:t xml:space="preserve">Riutilizzabili, trasformabili e riparabili, a fine vita tutti i prodotti </w:t>
      </w:r>
      <w:proofErr w:type="spellStart"/>
      <w:r>
        <w:rPr>
          <w:sz w:val="20"/>
          <w:szCs w:val="20"/>
        </w:rPr>
        <w:t>PlayWood</w:t>
      </w:r>
      <w:proofErr w:type="spellEnd"/>
      <w:r>
        <w:rPr>
          <w:sz w:val="20"/>
          <w:szCs w:val="20"/>
        </w:rPr>
        <w:t xml:space="preserve"> possono essere separati nei materiali base e riciclati. </w:t>
      </w:r>
      <w:r w:rsidR="00E53525">
        <w:rPr>
          <w:sz w:val="20"/>
          <w:szCs w:val="20"/>
        </w:rPr>
        <w:t>G</w:t>
      </w:r>
      <w:r>
        <w:rPr>
          <w:sz w:val="20"/>
          <w:szCs w:val="20"/>
        </w:rPr>
        <w:t xml:space="preserve">li elementi in legno dei kit provengono da </w:t>
      </w:r>
      <w:r w:rsidRPr="00E81633">
        <w:rPr>
          <w:b/>
          <w:bCs/>
          <w:sz w:val="20"/>
          <w:szCs w:val="20"/>
        </w:rPr>
        <w:t>foreste sostenibili</w:t>
      </w:r>
      <w:r>
        <w:rPr>
          <w:sz w:val="20"/>
          <w:szCs w:val="20"/>
        </w:rPr>
        <w:t xml:space="preserve"> e sono privi di formaldeide</w:t>
      </w:r>
      <w:r w:rsidR="00E53525">
        <w:rPr>
          <w:sz w:val="20"/>
          <w:szCs w:val="20"/>
        </w:rPr>
        <w:t xml:space="preserve">. </w:t>
      </w:r>
      <w:proofErr w:type="gramStart"/>
      <w:r w:rsidR="00E53525">
        <w:rPr>
          <w:sz w:val="20"/>
          <w:szCs w:val="20"/>
        </w:rPr>
        <w:t>Inoltre</w:t>
      </w:r>
      <w:proofErr w:type="gramEnd"/>
      <w:r>
        <w:rPr>
          <w:sz w:val="20"/>
          <w:szCs w:val="20"/>
        </w:rPr>
        <w:t xml:space="preserve"> l'intera catena di prod</w:t>
      </w:r>
      <w:r w:rsidR="00E53525">
        <w:rPr>
          <w:sz w:val="20"/>
          <w:szCs w:val="20"/>
        </w:rPr>
        <w:t xml:space="preserve">uzione e vendita è pensata per </w:t>
      </w:r>
      <w:r>
        <w:rPr>
          <w:sz w:val="20"/>
          <w:szCs w:val="20"/>
        </w:rPr>
        <w:t>minimizzare l’impatto ambientale</w:t>
      </w:r>
      <w:r w:rsidR="00E53525">
        <w:rPr>
          <w:sz w:val="20"/>
          <w:szCs w:val="20"/>
        </w:rPr>
        <w:t xml:space="preserve">, </w:t>
      </w:r>
      <w:r>
        <w:rPr>
          <w:sz w:val="20"/>
          <w:szCs w:val="20"/>
        </w:rPr>
        <w:t>trasporto compreso.</w:t>
      </w:r>
    </w:p>
    <w:p w14:paraId="42590630" w14:textId="1ABEFBE9" w:rsidR="006B6ABF" w:rsidRDefault="00103C87">
      <w:pPr>
        <w:jc w:val="both"/>
        <w:rPr>
          <w:sz w:val="20"/>
          <w:szCs w:val="20"/>
        </w:rPr>
      </w:pPr>
      <w:r>
        <w:rPr>
          <w:sz w:val="20"/>
          <w:szCs w:val="20"/>
        </w:rPr>
        <w:t xml:space="preserve">Se pensiamo che </w:t>
      </w:r>
      <w:r>
        <w:rPr>
          <w:b/>
          <w:sz w:val="20"/>
          <w:szCs w:val="20"/>
        </w:rPr>
        <w:t>il settore dei trasporti è responsabile almeno del 30% delle emissioni totali di CO2 in Europa</w:t>
      </w:r>
      <w:r>
        <w:rPr>
          <w:sz w:val="20"/>
          <w:szCs w:val="20"/>
        </w:rPr>
        <w:t xml:space="preserve"> (Dati UE), diventa chiaro quanto sia importante, per la salvaguardia del pianeta e della nostra salute, ottimizzare al massimo lo spazio occupato dalle merci </w:t>
      </w:r>
      <w:r w:rsidR="00E53525">
        <w:rPr>
          <w:sz w:val="20"/>
          <w:szCs w:val="20"/>
        </w:rPr>
        <w:t>sfruttando</w:t>
      </w:r>
      <w:r>
        <w:rPr>
          <w:sz w:val="20"/>
          <w:szCs w:val="20"/>
        </w:rPr>
        <w:t xml:space="preserve"> al meglio ogni centimetro cubo. </w:t>
      </w:r>
    </w:p>
    <w:p w14:paraId="6E1C55B5" w14:textId="452AE5E2" w:rsidR="00E81633" w:rsidRDefault="00103C87">
      <w:pPr>
        <w:jc w:val="both"/>
        <w:rPr>
          <w:b/>
          <w:sz w:val="20"/>
          <w:szCs w:val="20"/>
        </w:rPr>
      </w:pPr>
      <w:r>
        <w:rPr>
          <w:i/>
          <w:sz w:val="20"/>
          <w:szCs w:val="20"/>
        </w:rPr>
        <w:t>«</w:t>
      </w:r>
      <w:proofErr w:type="spellStart"/>
      <w:r w:rsidRPr="00E53525">
        <w:rPr>
          <w:i/>
          <w:color w:val="000000"/>
          <w:sz w:val="20"/>
          <w:szCs w:val="20"/>
        </w:rPr>
        <w:t>PlayWood</w:t>
      </w:r>
      <w:proofErr w:type="spellEnd"/>
      <w:r w:rsidRPr="00E53525">
        <w:rPr>
          <w:i/>
          <w:color w:val="000000"/>
          <w:sz w:val="20"/>
          <w:szCs w:val="20"/>
        </w:rPr>
        <w:t xml:space="preserve"> permette di acquistare il sistema di assemblaggio separatamente dall’arredo</w:t>
      </w:r>
      <w:r w:rsidR="003935CF">
        <w:rPr>
          <w:i/>
          <w:color w:val="000000"/>
          <w:sz w:val="20"/>
          <w:szCs w:val="20"/>
        </w:rPr>
        <w:t>, scegliendo (se lo si desidera)</w:t>
      </w:r>
      <w:r w:rsidRPr="00E53525">
        <w:rPr>
          <w:i/>
          <w:color w:val="000000"/>
          <w:sz w:val="20"/>
          <w:szCs w:val="20"/>
        </w:rPr>
        <w:t xml:space="preserve"> di utilizzare materiale di riciclo o pannelli reperibili localmente</w:t>
      </w:r>
      <w:r w:rsidR="003935CF">
        <w:rPr>
          <w:i/>
          <w:color w:val="000000"/>
          <w:sz w:val="20"/>
          <w:szCs w:val="20"/>
        </w:rPr>
        <w:t>. Così si riducono</w:t>
      </w:r>
      <w:r w:rsidRPr="00E53525">
        <w:rPr>
          <w:i/>
          <w:color w:val="000000"/>
          <w:sz w:val="20"/>
          <w:szCs w:val="20"/>
        </w:rPr>
        <w:t xml:space="preserve"> ulteriormente i costi di trasporto e </w:t>
      </w:r>
      <w:r w:rsidR="003935CF">
        <w:rPr>
          <w:i/>
          <w:color w:val="000000"/>
          <w:sz w:val="20"/>
          <w:szCs w:val="20"/>
        </w:rPr>
        <w:t xml:space="preserve">si può optare per </w:t>
      </w:r>
      <w:r w:rsidRPr="00E53525">
        <w:rPr>
          <w:i/>
          <w:color w:val="000000"/>
          <w:sz w:val="20"/>
          <w:szCs w:val="20"/>
        </w:rPr>
        <w:t>la consegna espressa direttamente a casa</w:t>
      </w:r>
      <w:r w:rsidR="00E53525">
        <w:rPr>
          <w:rFonts w:ascii="Helvetica Neue" w:eastAsia="Helvetica Neue" w:hAnsi="Helvetica Neue" w:cs="Helvetica Neue"/>
          <w:color w:val="000000"/>
          <w:sz w:val="28"/>
          <w:szCs w:val="28"/>
        </w:rPr>
        <w:t xml:space="preserve"> </w:t>
      </w:r>
      <w:r>
        <w:rPr>
          <w:sz w:val="20"/>
          <w:szCs w:val="20"/>
        </w:rPr>
        <w:t xml:space="preserve">– sottolinea il CEO di </w:t>
      </w:r>
      <w:proofErr w:type="spellStart"/>
      <w:r>
        <w:rPr>
          <w:sz w:val="20"/>
          <w:szCs w:val="20"/>
        </w:rPr>
        <w:t>PlayWood</w:t>
      </w:r>
      <w:proofErr w:type="spellEnd"/>
      <w:r>
        <w:rPr>
          <w:sz w:val="20"/>
          <w:szCs w:val="20"/>
        </w:rPr>
        <w:t>.</w:t>
      </w:r>
      <w:r w:rsidR="00403A7D">
        <w:rPr>
          <w:sz w:val="20"/>
          <w:szCs w:val="20"/>
        </w:rPr>
        <w:t xml:space="preserve"> </w:t>
      </w:r>
      <w:r w:rsidR="00403A7D">
        <w:rPr>
          <w:i/>
          <w:sz w:val="20"/>
          <w:szCs w:val="20"/>
        </w:rPr>
        <w:t>L</w:t>
      </w:r>
      <w:r>
        <w:rPr>
          <w:i/>
          <w:sz w:val="20"/>
          <w:szCs w:val="20"/>
        </w:rPr>
        <w:t>’ottimizzazione della logistica ci dà la possibilità di vendere attraverso tutti i canali oggi esistenti, sia quelli fisici, come le catene dedicate al Fai-da-te, sia quelli digitali, dall’</w:t>
      </w:r>
      <w:proofErr w:type="spellStart"/>
      <w:r>
        <w:rPr>
          <w:i/>
          <w:sz w:val="20"/>
          <w:szCs w:val="20"/>
        </w:rPr>
        <w:t>ecommerce</w:t>
      </w:r>
      <w:proofErr w:type="spellEnd"/>
      <w:r>
        <w:rPr>
          <w:i/>
          <w:sz w:val="20"/>
          <w:szCs w:val="20"/>
        </w:rPr>
        <w:t xml:space="preserve"> proprietario</w:t>
      </w:r>
      <w:r w:rsidR="00445911">
        <w:rPr>
          <w:i/>
          <w:sz w:val="20"/>
          <w:szCs w:val="20"/>
        </w:rPr>
        <w:t xml:space="preserve"> </w:t>
      </w:r>
      <w:r w:rsidR="00442D18">
        <w:rPr>
          <w:i/>
          <w:sz w:val="20"/>
          <w:szCs w:val="20"/>
        </w:rPr>
        <w:t>(</w:t>
      </w:r>
      <w:hyperlink r:id="rId8" w:history="1">
        <w:r w:rsidR="00442D18" w:rsidRPr="00442D18">
          <w:rPr>
            <w:rStyle w:val="Collegamentoipertestuale"/>
            <w:i/>
            <w:sz w:val="20"/>
            <w:szCs w:val="20"/>
          </w:rPr>
          <w:t>PlayWood.it</w:t>
        </w:r>
      </w:hyperlink>
      <w:r w:rsidR="00442D18">
        <w:rPr>
          <w:i/>
          <w:sz w:val="20"/>
          <w:szCs w:val="20"/>
        </w:rPr>
        <w:t xml:space="preserve">) </w:t>
      </w:r>
      <w:r>
        <w:rPr>
          <w:i/>
          <w:sz w:val="20"/>
          <w:szCs w:val="20"/>
        </w:rPr>
        <w:t xml:space="preserve">ad </w:t>
      </w:r>
      <w:r>
        <w:rPr>
          <w:b/>
          <w:i/>
          <w:sz w:val="20"/>
          <w:szCs w:val="20"/>
        </w:rPr>
        <w:t>Amazon</w:t>
      </w:r>
      <w:r>
        <w:rPr>
          <w:i/>
          <w:sz w:val="20"/>
          <w:szCs w:val="20"/>
        </w:rPr>
        <w:t>»</w:t>
      </w:r>
      <w:r w:rsidRPr="00E81633">
        <w:rPr>
          <w:bCs/>
          <w:sz w:val="20"/>
          <w:szCs w:val="20"/>
        </w:rPr>
        <w:t xml:space="preserve">. </w:t>
      </w:r>
    </w:p>
    <w:p w14:paraId="6C4F245F" w14:textId="63813007" w:rsidR="006B6ABF" w:rsidRPr="006C15DC" w:rsidRDefault="00103C87">
      <w:pPr>
        <w:jc w:val="both"/>
        <w:rPr>
          <w:b/>
          <w:sz w:val="20"/>
          <w:szCs w:val="20"/>
        </w:rPr>
      </w:pPr>
      <w:r>
        <w:rPr>
          <w:b/>
          <w:sz w:val="20"/>
          <w:szCs w:val="20"/>
        </w:rPr>
        <w:lastRenderedPageBreak/>
        <w:t xml:space="preserve">I connettori </w:t>
      </w:r>
      <w:proofErr w:type="spellStart"/>
      <w:r>
        <w:rPr>
          <w:b/>
          <w:sz w:val="20"/>
          <w:szCs w:val="20"/>
        </w:rPr>
        <w:t>PlayWood</w:t>
      </w:r>
      <w:proofErr w:type="spellEnd"/>
      <w:r>
        <w:rPr>
          <w:b/>
          <w:sz w:val="20"/>
          <w:szCs w:val="20"/>
        </w:rPr>
        <w:t xml:space="preserve"> sono nati e “resteranno” in Italia</w:t>
      </w:r>
      <w:r>
        <w:rPr>
          <w:sz w:val="20"/>
          <w:szCs w:val="20"/>
        </w:rPr>
        <w:t xml:space="preserve">. </w:t>
      </w:r>
      <w:r>
        <w:rPr>
          <w:i/>
          <w:sz w:val="20"/>
          <w:szCs w:val="20"/>
        </w:rPr>
        <w:t xml:space="preserve">«Abbiamo ottimizzato i costi di produzione a tal punto che non sarà necessario spostarci altrove all’aumentare dei volumi di vendita. In questo modo siamo certi di poter continuare a offrire un elevato rapporto qualità/prezzo, curando da vicino le relazioni con i nostri fornitori, anche oggi che siamo pronti per espanderci all’estero» </w:t>
      </w:r>
      <w:r>
        <w:rPr>
          <w:sz w:val="20"/>
          <w:szCs w:val="20"/>
        </w:rPr>
        <w:t>chiarisce Guerrieri</w:t>
      </w:r>
      <w:r w:rsidR="00E53525">
        <w:rPr>
          <w:sz w:val="20"/>
          <w:szCs w:val="20"/>
        </w:rPr>
        <w:t>.</w:t>
      </w:r>
    </w:p>
    <w:p w14:paraId="33332E8C" w14:textId="77777777" w:rsidR="006B6ABF" w:rsidRDefault="006B6ABF"/>
    <w:p w14:paraId="49D54949" w14:textId="7924F188" w:rsidR="006B6ABF" w:rsidRDefault="00103C87">
      <w:pPr>
        <w:jc w:val="both"/>
        <w:rPr>
          <w:sz w:val="20"/>
          <w:szCs w:val="20"/>
        </w:rPr>
      </w:pPr>
      <w:proofErr w:type="spellStart"/>
      <w:r>
        <w:rPr>
          <w:sz w:val="20"/>
          <w:szCs w:val="20"/>
        </w:rPr>
        <w:t>PlayWood</w:t>
      </w:r>
      <w:proofErr w:type="spellEnd"/>
      <w:r>
        <w:rPr>
          <w:sz w:val="20"/>
          <w:szCs w:val="20"/>
        </w:rPr>
        <w:t xml:space="preserve"> è un prodotto già validato a livello internazionale, con </w:t>
      </w:r>
      <w:r>
        <w:rPr>
          <w:b/>
          <w:sz w:val="20"/>
          <w:szCs w:val="20"/>
        </w:rPr>
        <w:t>oltre 500.000 pezzi venduti in soli 4 anni</w:t>
      </w:r>
      <w:r w:rsidR="003A3D6D">
        <w:rPr>
          <w:sz w:val="20"/>
          <w:szCs w:val="20"/>
        </w:rPr>
        <w:t xml:space="preserve">, </w:t>
      </w:r>
      <w:r w:rsidR="006212FC">
        <w:rPr>
          <w:sz w:val="20"/>
          <w:szCs w:val="20"/>
        </w:rPr>
        <w:t>per il 70</w:t>
      </w:r>
      <w:r>
        <w:rPr>
          <w:sz w:val="20"/>
          <w:szCs w:val="20"/>
        </w:rPr>
        <w:t xml:space="preserve">% all'estero. </w:t>
      </w:r>
      <w:r w:rsidR="003A3D6D">
        <w:rPr>
          <w:sz w:val="20"/>
          <w:szCs w:val="20"/>
        </w:rPr>
        <w:t>L’</w:t>
      </w:r>
      <w:r>
        <w:rPr>
          <w:sz w:val="20"/>
          <w:szCs w:val="20"/>
        </w:rPr>
        <w:t xml:space="preserve">aumento degli acquisti online pari al 105% (2019) conferma che il prodotto garantisce un’esperienza d’uso unica, </w:t>
      </w:r>
      <w:r w:rsidR="00E53525">
        <w:rPr>
          <w:sz w:val="20"/>
          <w:szCs w:val="20"/>
        </w:rPr>
        <w:t>per aziende e privati</w:t>
      </w:r>
      <w:r>
        <w:rPr>
          <w:sz w:val="20"/>
          <w:szCs w:val="20"/>
        </w:rPr>
        <w:t xml:space="preserve">. Essere i più veloci in assoluto permette infatti di ridurre i tempi di allestimento e i costi di trasporto, una qualità </w:t>
      </w:r>
      <w:r w:rsidR="003A3D6D">
        <w:rPr>
          <w:sz w:val="20"/>
          <w:szCs w:val="20"/>
        </w:rPr>
        <w:t>particolarmente</w:t>
      </w:r>
      <w:r>
        <w:rPr>
          <w:sz w:val="20"/>
          <w:szCs w:val="20"/>
        </w:rPr>
        <w:t xml:space="preserve"> apprezzata </w:t>
      </w:r>
      <w:r w:rsidR="003A3D6D">
        <w:rPr>
          <w:sz w:val="20"/>
          <w:szCs w:val="20"/>
        </w:rPr>
        <w:t>quando</w:t>
      </w:r>
      <w:r>
        <w:rPr>
          <w:sz w:val="20"/>
          <w:szCs w:val="20"/>
        </w:rPr>
        <w:t xml:space="preserve"> si </w:t>
      </w:r>
      <w:r w:rsidR="003A3D6D">
        <w:rPr>
          <w:sz w:val="20"/>
          <w:szCs w:val="20"/>
        </w:rPr>
        <w:t>realizzano</w:t>
      </w:r>
      <w:r>
        <w:rPr>
          <w:sz w:val="20"/>
          <w:szCs w:val="20"/>
        </w:rPr>
        <w:t xml:space="preserve"> grandi eventi o mostre. </w:t>
      </w:r>
    </w:p>
    <w:p w14:paraId="542A6E69" w14:textId="3D7F282F" w:rsidR="00E53525" w:rsidRDefault="00103C87">
      <w:pPr>
        <w:jc w:val="both"/>
        <w:rPr>
          <w:i/>
          <w:sz w:val="20"/>
          <w:szCs w:val="20"/>
        </w:rPr>
      </w:pPr>
      <w:r>
        <w:rPr>
          <w:sz w:val="20"/>
          <w:szCs w:val="20"/>
        </w:rPr>
        <w:t xml:space="preserve">Dalla sua nascita, nel 2016, la startup ha già concluso con successo due round privati di investimento ai quali hanno partecipato alcuni tra i Venture Capital italiani più importanti: </w:t>
      </w:r>
      <w:proofErr w:type="spellStart"/>
      <w:r>
        <w:rPr>
          <w:b/>
          <w:sz w:val="20"/>
          <w:szCs w:val="20"/>
        </w:rPr>
        <w:t>Primomiglio</w:t>
      </w:r>
      <w:proofErr w:type="spellEnd"/>
      <w:r>
        <w:rPr>
          <w:b/>
          <w:sz w:val="20"/>
          <w:szCs w:val="20"/>
        </w:rPr>
        <w:t xml:space="preserve"> </w:t>
      </w:r>
      <w:proofErr w:type="spellStart"/>
      <w:r>
        <w:rPr>
          <w:b/>
          <w:sz w:val="20"/>
          <w:szCs w:val="20"/>
        </w:rPr>
        <w:t>Sgr</w:t>
      </w:r>
      <w:proofErr w:type="spellEnd"/>
      <w:r>
        <w:rPr>
          <w:sz w:val="20"/>
          <w:szCs w:val="20"/>
        </w:rPr>
        <w:t xml:space="preserve"> e </w:t>
      </w:r>
      <w:proofErr w:type="spellStart"/>
      <w:r>
        <w:rPr>
          <w:b/>
          <w:sz w:val="20"/>
          <w:szCs w:val="20"/>
        </w:rPr>
        <w:t>LVenture</w:t>
      </w:r>
      <w:proofErr w:type="spellEnd"/>
      <w:r>
        <w:rPr>
          <w:b/>
          <w:sz w:val="20"/>
          <w:szCs w:val="20"/>
        </w:rPr>
        <w:t xml:space="preserve"> Group Spa</w:t>
      </w:r>
      <w:r>
        <w:rPr>
          <w:sz w:val="20"/>
          <w:szCs w:val="20"/>
        </w:rPr>
        <w:t xml:space="preserve">. </w:t>
      </w:r>
      <w:r>
        <w:rPr>
          <w:i/>
          <w:sz w:val="20"/>
          <w:szCs w:val="20"/>
        </w:rPr>
        <w:t>«I tempi sono maturi per la fase di scale-up. Ecco perché ci siamo rivolti alla piattaforma numero uno nel</w:t>
      </w:r>
      <w:r w:rsidR="00457033">
        <w:rPr>
          <w:i/>
          <w:sz w:val="20"/>
          <w:szCs w:val="20"/>
        </w:rPr>
        <w:t>l’</w:t>
      </w:r>
      <w:proofErr w:type="spellStart"/>
      <w:r w:rsidR="00457033">
        <w:rPr>
          <w:i/>
          <w:sz w:val="20"/>
          <w:szCs w:val="20"/>
        </w:rPr>
        <w:t>equity</w:t>
      </w:r>
      <w:proofErr w:type="spellEnd"/>
      <w:r>
        <w:rPr>
          <w:i/>
          <w:sz w:val="20"/>
          <w:szCs w:val="20"/>
        </w:rPr>
        <w:t xml:space="preserve"> </w:t>
      </w:r>
      <w:proofErr w:type="spellStart"/>
      <w:r>
        <w:rPr>
          <w:i/>
          <w:sz w:val="20"/>
          <w:szCs w:val="20"/>
        </w:rPr>
        <w:t>crowdfunding</w:t>
      </w:r>
      <w:proofErr w:type="spellEnd"/>
      <w:r>
        <w:rPr>
          <w:i/>
          <w:sz w:val="20"/>
          <w:szCs w:val="20"/>
        </w:rPr>
        <w:t>. I fondi raccolti saranno utilizzati per consolidare il team, amp</w:t>
      </w:r>
      <w:r w:rsidR="00E53525">
        <w:rPr>
          <w:i/>
          <w:sz w:val="20"/>
          <w:szCs w:val="20"/>
        </w:rPr>
        <w:t xml:space="preserve">liare la rete commerciale e </w:t>
      </w:r>
      <w:r>
        <w:rPr>
          <w:i/>
          <w:sz w:val="20"/>
          <w:szCs w:val="20"/>
        </w:rPr>
        <w:t>continuare a lavorare sull'innovazione di prodotto</w:t>
      </w:r>
      <w:r w:rsidR="00E53525">
        <w:rPr>
          <w:sz w:val="20"/>
          <w:szCs w:val="20"/>
        </w:rPr>
        <w:t xml:space="preserve"> –</w:t>
      </w:r>
      <w:r>
        <w:rPr>
          <w:sz w:val="20"/>
          <w:szCs w:val="20"/>
        </w:rPr>
        <w:t xml:space="preserve"> racconta Guerrieri</w:t>
      </w:r>
      <w:r>
        <w:rPr>
          <w:i/>
          <w:sz w:val="20"/>
          <w:szCs w:val="20"/>
        </w:rPr>
        <w:t>.</w:t>
      </w:r>
      <w:r w:rsidR="00E53525">
        <w:rPr>
          <w:i/>
          <w:sz w:val="20"/>
          <w:szCs w:val="20"/>
        </w:rPr>
        <w:t xml:space="preserve"> </w:t>
      </w:r>
    </w:p>
    <w:p w14:paraId="79A66A66" w14:textId="77777777" w:rsidR="00E53525" w:rsidRDefault="00E53525">
      <w:pPr>
        <w:jc w:val="both"/>
        <w:rPr>
          <w:i/>
          <w:sz w:val="20"/>
          <w:szCs w:val="20"/>
        </w:rPr>
      </w:pPr>
    </w:p>
    <w:p w14:paraId="1D9A0F3D" w14:textId="4EB0D028" w:rsidR="00E53525" w:rsidRDefault="00E53525">
      <w:pPr>
        <w:jc w:val="both"/>
        <w:rPr>
          <w:sz w:val="20"/>
          <w:szCs w:val="20"/>
        </w:rPr>
      </w:pPr>
      <w:r>
        <w:rPr>
          <w:i/>
          <w:sz w:val="20"/>
          <w:szCs w:val="20"/>
        </w:rPr>
        <w:t>«</w:t>
      </w:r>
      <w:r w:rsidR="003A3D6D">
        <w:rPr>
          <w:i/>
          <w:sz w:val="20"/>
          <w:szCs w:val="20"/>
        </w:rPr>
        <w:t xml:space="preserve">Per affermarsi, </w:t>
      </w:r>
      <w:r w:rsidR="00103C87">
        <w:rPr>
          <w:i/>
          <w:sz w:val="20"/>
          <w:szCs w:val="20"/>
        </w:rPr>
        <w:t xml:space="preserve">una startup deve essere scalabile. </w:t>
      </w:r>
      <w:r w:rsidR="00103C87" w:rsidRPr="003A3D6D">
        <w:rPr>
          <w:i/>
          <w:sz w:val="20"/>
          <w:szCs w:val="20"/>
        </w:rPr>
        <w:t>I connettor</w:t>
      </w:r>
      <w:r w:rsidRPr="003A3D6D">
        <w:rPr>
          <w:i/>
          <w:sz w:val="20"/>
          <w:szCs w:val="20"/>
        </w:rPr>
        <w:t xml:space="preserve">i </w:t>
      </w:r>
      <w:proofErr w:type="spellStart"/>
      <w:r w:rsidRPr="003A3D6D">
        <w:rPr>
          <w:i/>
          <w:sz w:val="20"/>
          <w:szCs w:val="20"/>
        </w:rPr>
        <w:t>PlayWood</w:t>
      </w:r>
      <w:proofErr w:type="spellEnd"/>
      <w:r w:rsidRPr="003A3D6D">
        <w:rPr>
          <w:i/>
          <w:sz w:val="20"/>
          <w:szCs w:val="20"/>
        </w:rPr>
        <w:t xml:space="preserve"> e gli arredi in kit </w:t>
      </w:r>
      <w:r w:rsidR="00442D18">
        <w:rPr>
          <w:i/>
          <w:sz w:val="20"/>
          <w:szCs w:val="20"/>
        </w:rPr>
        <w:t>permettono di creare arredi</w:t>
      </w:r>
      <w:r w:rsidR="003A3D6D" w:rsidRPr="003A3D6D">
        <w:rPr>
          <w:i/>
          <w:sz w:val="20"/>
          <w:szCs w:val="20"/>
        </w:rPr>
        <w:t xml:space="preserve"> personalizzabili nelle misure, nei materiali e nei colori: il cliente non è vincolato a poche possibilità offerte da un configuratore online.</w:t>
      </w:r>
      <w:r w:rsidR="003A3D6D">
        <w:rPr>
          <w:b/>
          <w:i/>
          <w:sz w:val="20"/>
          <w:szCs w:val="20"/>
        </w:rPr>
        <w:t xml:space="preserve"> </w:t>
      </w:r>
      <w:proofErr w:type="gramStart"/>
      <w:r w:rsidR="003A3D6D">
        <w:rPr>
          <w:b/>
          <w:i/>
          <w:sz w:val="20"/>
          <w:szCs w:val="20"/>
        </w:rPr>
        <w:t>Le componenti di base del sistema</w:t>
      </w:r>
      <w:r w:rsidR="003A3D6D" w:rsidRPr="003A3D6D">
        <w:rPr>
          <w:i/>
          <w:sz w:val="20"/>
          <w:szCs w:val="20"/>
        </w:rPr>
        <w:t>,</w:t>
      </w:r>
      <w:proofErr w:type="gramEnd"/>
      <w:r w:rsidR="00442D18">
        <w:rPr>
          <w:i/>
          <w:sz w:val="20"/>
          <w:szCs w:val="20"/>
        </w:rPr>
        <w:t xml:space="preserve"> </w:t>
      </w:r>
      <w:r w:rsidR="003A3D6D">
        <w:rPr>
          <w:b/>
          <w:i/>
          <w:sz w:val="20"/>
          <w:szCs w:val="20"/>
        </w:rPr>
        <w:t>sono altamente standardizzate e possono essere prodotte</w:t>
      </w:r>
      <w:r w:rsidR="00103C87">
        <w:rPr>
          <w:b/>
          <w:i/>
          <w:sz w:val="20"/>
          <w:szCs w:val="20"/>
        </w:rPr>
        <w:t xml:space="preserve"> in grandissime quantità garantendo ottime marginalità ed economie di scala</w:t>
      </w:r>
      <w:r w:rsidR="00103C87">
        <w:rPr>
          <w:i/>
          <w:sz w:val="20"/>
          <w:szCs w:val="20"/>
        </w:rPr>
        <w:t xml:space="preserve">. Ho investito perché credo che </w:t>
      </w:r>
      <w:proofErr w:type="spellStart"/>
      <w:r w:rsidR="00103C87">
        <w:rPr>
          <w:i/>
          <w:sz w:val="20"/>
          <w:szCs w:val="20"/>
        </w:rPr>
        <w:t>PlayWood</w:t>
      </w:r>
      <w:proofErr w:type="spellEnd"/>
      <w:r w:rsidR="00103C87">
        <w:rPr>
          <w:i/>
          <w:sz w:val="20"/>
          <w:szCs w:val="20"/>
        </w:rPr>
        <w:t xml:space="preserve"> abbia tutte le carte in regola per acquisire un ruolo importante in un mercato davvero vasto e ricco di opportunità, che vale ben 156 miliardi di euro</w:t>
      </w:r>
      <w:r w:rsidR="00103C87">
        <w:rPr>
          <w:sz w:val="20"/>
          <w:szCs w:val="20"/>
        </w:rPr>
        <w:t xml:space="preserve">». Ha dichiarato </w:t>
      </w:r>
      <w:r w:rsidR="00103C87" w:rsidRPr="00044017">
        <w:rPr>
          <w:b/>
          <w:bCs/>
          <w:sz w:val="20"/>
          <w:szCs w:val="20"/>
        </w:rPr>
        <w:t>Claudio Rossi</w:t>
      </w:r>
      <w:r w:rsidR="00103C87">
        <w:rPr>
          <w:sz w:val="20"/>
          <w:szCs w:val="20"/>
        </w:rPr>
        <w:t xml:space="preserve">, imprenditore seriale con exit di successo alle spalle. </w:t>
      </w:r>
    </w:p>
    <w:p w14:paraId="7D0798BA" w14:textId="77777777" w:rsidR="003A3D6D" w:rsidRDefault="003A3D6D">
      <w:pPr>
        <w:jc w:val="both"/>
        <w:rPr>
          <w:i/>
          <w:sz w:val="20"/>
          <w:szCs w:val="20"/>
        </w:rPr>
      </w:pPr>
    </w:p>
    <w:p w14:paraId="56FFBC74" w14:textId="37B0998A" w:rsidR="006B6ABF" w:rsidRDefault="00103C87">
      <w:pPr>
        <w:jc w:val="both"/>
        <w:rPr>
          <w:sz w:val="20"/>
          <w:szCs w:val="20"/>
        </w:rPr>
      </w:pPr>
      <w:r>
        <w:rPr>
          <w:sz w:val="20"/>
          <w:szCs w:val="20"/>
        </w:rPr>
        <w:t xml:space="preserve">Per aderire alla campagna, basta andare </w:t>
      </w:r>
      <w:r w:rsidR="005D3C9E">
        <w:rPr>
          <w:sz w:val="20"/>
          <w:szCs w:val="20"/>
        </w:rPr>
        <w:t>su:</w:t>
      </w:r>
    </w:p>
    <w:p w14:paraId="400B1EAB" w14:textId="77777777" w:rsidR="001D0E78" w:rsidRDefault="001C2A0E" w:rsidP="001D0E78">
      <w:hyperlink r:id="rId9" w:history="1">
        <w:r w:rsidR="001D0E78">
          <w:rPr>
            <w:rStyle w:val="Collegamentoipertestuale"/>
          </w:rPr>
          <w:t>https://mamacrowd.com/projects/252/playwood?tab=profilo</w:t>
        </w:r>
      </w:hyperlink>
    </w:p>
    <w:p w14:paraId="3F6EE259" w14:textId="77777777" w:rsidR="001D0E78" w:rsidRDefault="001D0E78">
      <w:pPr>
        <w:jc w:val="both"/>
        <w:rPr>
          <w:sz w:val="20"/>
          <w:szCs w:val="20"/>
        </w:rPr>
      </w:pPr>
    </w:p>
    <w:p w14:paraId="2BED9698" w14:textId="77777777" w:rsidR="006B6ABF" w:rsidRDefault="006B6ABF">
      <w:pPr>
        <w:jc w:val="both"/>
        <w:rPr>
          <w:b/>
          <w:color w:val="000000"/>
        </w:rPr>
      </w:pPr>
    </w:p>
    <w:p w14:paraId="0BA048A2" w14:textId="2743E498" w:rsidR="006B6ABF" w:rsidRDefault="00103C87">
      <w:pPr>
        <w:jc w:val="both"/>
        <w:rPr>
          <w:b/>
          <w:color w:val="000000"/>
        </w:rPr>
      </w:pPr>
      <w:r>
        <w:rPr>
          <w:b/>
          <w:color w:val="000000"/>
        </w:rPr>
        <w:t>-----------------------------------------------------------------------------------------------------------------</w:t>
      </w:r>
    </w:p>
    <w:p w14:paraId="1F0F130B" w14:textId="77777777" w:rsidR="006B6ABF" w:rsidRDefault="00103C87">
      <w:pPr>
        <w:jc w:val="both"/>
      </w:pPr>
      <w:r>
        <w:t xml:space="preserve">   </w:t>
      </w:r>
    </w:p>
    <w:p w14:paraId="205A5C92" w14:textId="77777777" w:rsidR="006B6ABF" w:rsidRPr="007057EF" w:rsidRDefault="00103C87" w:rsidP="00BF25AF">
      <w:pPr>
        <w:keepNext/>
        <w:pBdr>
          <w:top w:val="nil"/>
          <w:left w:val="nil"/>
          <w:bottom w:val="nil"/>
          <w:right w:val="nil"/>
          <w:between w:val="nil"/>
        </w:pBdr>
        <w:tabs>
          <w:tab w:val="left" w:pos="0"/>
        </w:tabs>
        <w:outlineLvl w:val="0"/>
        <w:rPr>
          <w:b/>
          <w:color w:val="000000"/>
          <w:sz w:val="16"/>
          <w:szCs w:val="16"/>
        </w:rPr>
      </w:pPr>
      <w:r w:rsidRPr="007057EF">
        <w:rPr>
          <w:b/>
          <w:color w:val="000000"/>
          <w:sz w:val="16"/>
          <w:szCs w:val="16"/>
        </w:rPr>
        <w:t xml:space="preserve">Informazioni su </w:t>
      </w:r>
      <w:proofErr w:type="spellStart"/>
      <w:r w:rsidRPr="007057EF">
        <w:rPr>
          <w:b/>
          <w:color w:val="000000"/>
          <w:sz w:val="16"/>
          <w:szCs w:val="16"/>
        </w:rPr>
        <w:t>PlayWood</w:t>
      </w:r>
      <w:proofErr w:type="spellEnd"/>
      <w:r w:rsidRPr="007057EF">
        <w:rPr>
          <w:b/>
          <w:color w:val="000000"/>
          <w:sz w:val="16"/>
          <w:szCs w:val="16"/>
        </w:rPr>
        <w:t xml:space="preserve"> </w:t>
      </w:r>
    </w:p>
    <w:p w14:paraId="459E2322" w14:textId="77777777" w:rsidR="006B6ABF" w:rsidRDefault="006B6ABF">
      <w:pPr>
        <w:rPr>
          <w:sz w:val="16"/>
          <w:szCs w:val="16"/>
          <w:highlight w:val="yellow"/>
        </w:rPr>
      </w:pPr>
    </w:p>
    <w:p w14:paraId="086F0B85" w14:textId="77777777" w:rsidR="007057EF" w:rsidRPr="007057EF" w:rsidRDefault="007057EF" w:rsidP="007057EF">
      <w:pPr>
        <w:spacing w:before="100" w:beforeAutospacing="1" w:after="100" w:afterAutospacing="1"/>
        <w:rPr>
          <w:sz w:val="16"/>
        </w:rPr>
      </w:pPr>
      <w:r w:rsidRPr="007057EF">
        <w:rPr>
          <w:sz w:val="16"/>
        </w:rPr>
        <w:t xml:space="preserve">Nata nel 2014, </w:t>
      </w:r>
      <w:hyperlink r:id="rId10" w:history="1">
        <w:proofErr w:type="spellStart"/>
        <w:r w:rsidRPr="007057EF">
          <w:rPr>
            <w:rStyle w:val="Collegamentoipertestuale"/>
            <w:sz w:val="16"/>
          </w:rPr>
          <w:t>PlayWood</w:t>
        </w:r>
        <w:proofErr w:type="spellEnd"/>
      </w:hyperlink>
      <w:r w:rsidRPr="007057EF">
        <w:rPr>
          <w:sz w:val="16"/>
        </w:rPr>
        <w:t xml:space="preserve"> è una PMI innovativa. Il suo core business è basato su un sistema di arredo modulare ecologico, pensato per creare mobili e allestire strutture espositive con la stessa facilità di un gioco di costruzioni. Tra i suoi investitori istituzionali ci sono </w:t>
      </w:r>
      <w:hyperlink r:id="rId11" w:history="1">
        <w:proofErr w:type="spellStart"/>
        <w:r w:rsidRPr="007057EF">
          <w:rPr>
            <w:rStyle w:val="Collegamentoipertestuale"/>
            <w:sz w:val="16"/>
          </w:rPr>
          <w:t>LVenture</w:t>
        </w:r>
        <w:proofErr w:type="spellEnd"/>
        <w:r w:rsidRPr="007057EF">
          <w:rPr>
            <w:rStyle w:val="Collegamentoipertestuale"/>
            <w:sz w:val="16"/>
          </w:rPr>
          <w:t xml:space="preserve"> Group </w:t>
        </w:r>
        <w:proofErr w:type="spellStart"/>
        <w:r w:rsidRPr="007057EF">
          <w:rPr>
            <w:rStyle w:val="Collegamentoipertestuale"/>
            <w:sz w:val="16"/>
          </w:rPr>
          <w:t>SpA</w:t>
        </w:r>
        <w:proofErr w:type="spellEnd"/>
      </w:hyperlink>
      <w:r w:rsidRPr="007057EF">
        <w:rPr>
          <w:sz w:val="16"/>
        </w:rPr>
        <w:t xml:space="preserve"> e </w:t>
      </w:r>
      <w:hyperlink r:id="rId12" w:history="1">
        <w:proofErr w:type="spellStart"/>
        <w:r w:rsidRPr="007057EF">
          <w:rPr>
            <w:rStyle w:val="Collegamentoipertestuale"/>
            <w:sz w:val="16"/>
          </w:rPr>
          <w:t>Primomiglio</w:t>
        </w:r>
        <w:proofErr w:type="spellEnd"/>
        <w:r w:rsidRPr="007057EF">
          <w:rPr>
            <w:rStyle w:val="Collegamentoipertestuale"/>
            <w:sz w:val="16"/>
          </w:rPr>
          <w:t xml:space="preserve"> SGR</w:t>
        </w:r>
      </w:hyperlink>
      <w:r w:rsidRPr="007057EF">
        <w:rPr>
          <w:sz w:val="16"/>
        </w:rPr>
        <w:t xml:space="preserve">. Hanno già creduto in </w:t>
      </w:r>
      <w:proofErr w:type="spellStart"/>
      <w:r w:rsidRPr="007057EF">
        <w:rPr>
          <w:sz w:val="16"/>
        </w:rPr>
        <w:t>PlayWood</w:t>
      </w:r>
      <w:proofErr w:type="spellEnd"/>
      <w:r w:rsidRPr="007057EF">
        <w:rPr>
          <w:sz w:val="16"/>
        </w:rPr>
        <w:t xml:space="preserve"> 8 business </w:t>
      </w:r>
      <w:proofErr w:type="spellStart"/>
      <w:r w:rsidRPr="007057EF">
        <w:rPr>
          <w:sz w:val="16"/>
        </w:rPr>
        <w:t>angel</w:t>
      </w:r>
      <w:proofErr w:type="spellEnd"/>
      <w:r w:rsidRPr="007057EF">
        <w:rPr>
          <w:sz w:val="16"/>
        </w:rPr>
        <w:t>, l'azienda ha già alle spalle 2 round di investimento chiusi con successo per una raccolta complessiva di 780.000 euro.</w:t>
      </w:r>
    </w:p>
    <w:p w14:paraId="27199FEF" w14:textId="77777777" w:rsidR="007057EF" w:rsidRPr="007057EF" w:rsidRDefault="007057EF" w:rsidP="007057EF">
      <w:pPr>
        <w:spacing w:before="100" w:beforeAutospacing="1" w:after="100" w:afterAutospacing="1"/>
        <w:rPr>
          <w:sz w:val="16"/>
        </w:rPr>
      </w:pPr>
      <w:r w:rsidRPr="007057EF">
        <w:rPr>
          <w:sz w:val="16"/>
        </w:rPr>
        <w:t xml:space="preserve">Il sistema di arredo brevettato di </w:t>
      </w:r>
      <w:proofErr w:type="spellStart"/>
      <w:r w:rsidRPr="007057EF">
        <w:rPr>
          <w:sz w:val="16"/>
        </w:rPr>
        <w:t>PlayWood</w:t>
      </w:r>
      <w:proofErr w:type="spellEnd"/>
      <w:r w:rsidRPr="007057EF">
        <w:rPr>
          <w:sz w:val="16"/>
        </w:rPr>
        <w:t xml:space="preserve"> riduce l’impatto ecologico del trasporto e promuove il riciclo e il riuso di materiali locali. Ad oggi ha vinto i premi </w:t>
      </w:r>
      <w:r w:rsidRPr="007057EF">
        <w:rPr>
          <w:b/>
          <w:bCs/>
          <w:sz w:val="16"/>
        </w:rPr>
        <w:t>A’ design award 2016</w:t>
      </w:r>
      <w:r w:rsidRPr="007057EF">
        <w:rPr>
          <w:sz w:val="16"/>
        </w:rPr>
        <w:t xml:space="preserve">, </w:t>
      </w:r>
      <w:r w:rsidRPr="007057EF">
        <w:rPr>
          <w:b/>
          <w:bCs/>
          <w:sz w:val="16"/>
        </w:rPr>
        <w:t xml:space="preserve">Triennale </w:t>
      </w:r>
      <w:proofErr w:type="spellStart"/>
      <w:r w:rsidRPr="007057EF">
        <w:rPr>
          <w:b/>
          <w:bCs/>
          <w:sz w:val="16"/>
        </w:rPr>
        <w:t>Innovators</w:t>
      </w:r>
      <w:proofErr w:type="spellEnd"/>
      <w:r w:rsidRPr="007057EF">
        <w:rPr>
          <w:sz w:val="16"/>
        </w:rPr>
        <w:t xml:space="preserve"> e </w:t>
      </w:r>
      <w:r w:rsidRPr="007057EF">
        <w:rPr>
          <w:b/>
          <w:bCs/>
          <w:sz w:val="16"/>
        </w:rPr>
        <w:t xml:space="preserve">Best </w:t>
      </w:r>
      <w:proofErr w:type="spellStart"/>
      <w:r w:rsidRPr="007057EF">
        <w:rPr>
          <w:b/>
          <w:bCs/>
          <w:sz w:val="16"/>
        </w:rPr>
        <w:t>retail</w:t>
      </w:r>
      <w:proofErr w:type="spellEnd"/>
      <w:r w:rsidRPr="007057EF">
        <w:rPr>
          <w:b/>
          <w:bCs/>
          <w:sz w:val="16"/>
        </w:rPr>
        <w:t xml:space="preserve"> award USA</w:t>
      </w:r>
      <w:r w:rsidRPr="007057EF">
        <w:rPr>
          <w:sz w:val="16"/>
        </w:rPr>
        <w:t>.</w:t>
      </w:r>
    </w:p>
    <w:p w14:paraId="1D194EE8" w14:textId="77777777" w:rsidR="007057EF" w:rsidRPr="007057EF" w:rsidRDefault="007057EF" w:rsidP="007057EF">
      <w:pPr>
        <w:spacing w:before="100" w:beforeAutospacing="1" w:after="100" w:afterAutospacing="1"/>
        <w:rPr>
          <w:sz w:val="16"/>
        </w:rPr>
      </w:pPr>
      <w:r w:rsidRPr="007057EF">
        <w:rPr>
          <w:sz w:val="16"/>
        </w:rPr>
        <w:t xml:space="preserve">La società vanta tra i suoi partner </w:t>
      </w:r>
      <w:r w:rsidRPr="007057EF">
        <w:rPr>
          <w:b/>
          <w:bCs/>
          <w:sz w:val="16"/>
        </w:rPr>
        <w:t xml:space="preserve">Amazon </w:t>
      </w:r>
      <w:proofErr w:type="spellStart"/>
      <w:r w:rsidRPr="007057EF">
        <w:rPr>
          <w:b/>
          <w:bCs/>
          <w:sz w:val="16"/>
        </w:rPr>
        <w:t>Lunchpad</w:t>
      </w:r>
      <w:proofErr w:type="spellEnd"/>
      <w:r w:rsidRPr="007057EF">
        <w:rPr>
          <w:sz w:val="16"/>
        </w:rPr>
        <w:t xml:space="preserve"> e </w:t>
      </w:r>
      <w:r w:rsidRPr="007057EF">
        <w:rPr>
          <w:b/>
          <w:bCs/>
          <w:sz w:val="16"/>
        </w:rPr>
        <w:t xml:space="preserve">Made in </w:t>
      </w:r>
      <w:proofErr w:type="spellStart"/>
      <w:r w:rsidRPr="007057EF">
        <w:rPr>
          <w:b/>
          <w:bCs/>
          <w:sz w:val="16"/>
        </w:rPr>
        <w:t>Italy</w:t>
      </w:r>
      <w:proofErr w:type="spellEnd"/>
      <w:r w:rsidRPr="007057EF">
        <w:rPr>
          <w:sz w:val="16"/>
        </w:rPr>
        <w:t xml:space="preserve">. I suoi prodotti sono distribuiti anche nelle grandi catene tra cui </w:t>
      </w:r>
      <w:r w:rsidRPr="007057EF">
        <w:rPr>
          <w:b/>
          <w:bCs/>
          <w:sz w:val="16"/>
        </w:rPr>
        <w:t>Leroy Merlin</w:t>
      </w:r>
      <w:r w:rsidRPr="007057EF">
        <w:rPr>
          <w:sz w:val="16"/>
        </w:rPr>
        <w:t xml:space="preserve">, </w:t>
      </w:r>
      <w:r w:rsidRPr="007057EF">
        <w:rPr>
          <w:b/>
          <w:bCs/>
          <w:sz w:val="16"/>
        </w:rPr>
        <w:t>Bauhaus</w:t>
      </w:r>
      <w:r w:rsidRPr="007057EF">
        <w:rPr>
          <w:sz w:val="16"/>
        </w:rPr>
        <w:t xml:space="preserve"> e </w:t>
      </w:r>
      <w:proofErr w:type="spellStart"/>
      <w:r w:rsidRPr="007057EF">
        <w:rPr>
          <w:b/>
          <w:bCs/>
          <w:sz w:val="16"/>
        </w:rPr>
        <w:t>Obi</w:t>
      </w:r>
      <w:proofErr w:type="spellEnd"/>
      <w:r w:rsidRPr="007057EF">
        <w:rPr>
          <w:sz w:val="16"/>
        </w:rPr>
        <w:t xml:space="preserve"> (per l’Europa).</w:t>
      </w:r>
    </w:p>
    <w:p w14:paraId="6EF4E984" w14:textId="77777777" w:rsidR="007057EF" w:rsidRPr="007057EF" w:rsidRDefault="007057EF" w:rsidP="007057EF">
      <w:pPr>
        <w:pStyle w:val="NormaleWeb"/>
        <w:rPr>
          <w:sz w:val="16"/>
        </w:rPr>
      </w:pPr>
      <w:proofErr w:type="spellStart"/>
      <w:r w:rsidRPr="007057EF">
        <w:rPr>
          <w:sz w:val="16"/>
        </w:rPr>
        <w:t>PlayWood</w:t>
      </w:r>
      <w:proofErr w:type="spellEnd"/>
      <w:r w:rsidRPr="007057EF">
        <w:rPr>
          <w:sz w:val="16"/>
        </w:rPr>
        <w:t xml:space="preserve"> non è solo un prodotto, ma anche una piattaforma di condivisione di idee e progetti per amanti del fai-da-te e designer.</w:t>
      </w:r>
    </w:p>
    <w:p w14:paraId="1ED38201" w14:textId="77777777" w:rsidR="006B6ABF" w:rsidRDefault="006B6ABF">
      <w:pPr>
        <w:rPr>
          <w:sz w:val="16"/>
          <w:szCs w:val="16"/>
        </w:rPr>
      </w:pPr>
    </w:p>
    <w:sectPr w:rsidR="006B6ABF">
      <w:footerReference w:type="default" r:id="rId13"/>
      <w:headerReference w:type="first" r:id="rId14"/>
      <w:footerReference w:type="first" r:id="rId15"/>
      <w:pgSz w:w="11900" w:h="16820"/>
      <w:pgMar w:top="1440" w:right="1183" w:bottom="777"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744E07" w14:textId="77777777" w:rsidR="001C2A0E" w:rsidRDefault="001C2A0E">
      <w:r>
        <w:separator/>
      </w:r>
    </w:p>
  </w:endnote>
  <w:endnote w:type="continuationSeparator" w:id="0">
    <w:p w14:paraId="50233E9E" w14:textId="77777777" w:rsidR="001C2A0E" w:rsidRDefault="001C2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roman"/>
    <w:pitch w:val="variable"/>
  </w:font>
  <w:font w:name="PingFang SC">
    <w:panose1 w:val="020B0400000000000000"/>
    <w:charset w:val="86"/>
    <w:family w:val="swiss"/>
    <w:pitch w:val="variable"/>
    <w:sig w:usb0="A00002FF" w:usb1="7ACFFDFB" w:usb2="00000017" w:usb3="00000000" w:csb0="00040001" w:csb1="00000000"/>
  </w:font>
  <w:font w:name="Lucida Sans">
    <w:panose1 w:val="020B0602030504020204"/>
    <w:charset w:val="4D"/>
    <w:family w:val="swiss"/>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Albany AMT">
    <w:altName w:val="Arial"/>
    <w:panose1 w:val="020B0604020202020204"/>
    <w:charset w:val="01"/>
    <w:family w:val="roman"/>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F537C" w14:textId="77777777" w:rsidR="006B6ABF" w:rsidRDefault="006B6ABF">
    <w:pPr>
      <w:pBdr>
        <w:top w:val="nil"/>
        <w:left w:val="nil"/>
        <w:bottom w:val="nil"/>
        <w:right w:val="nil"/>
        <w:between w:val="nil"/>
      </w:pBdr>
      <w:tabs>
        <w:tab w:val="center" w:pos="4320"/>
        <w:tab w:val="right" w:pos="8640"/>
      </w:tabs>
      <w:rPr>
        <w:color w:val="000000"/>
        <w:sz w:val="20"/>
        <w:szCs w:val="20"/>
      </w:rPr>
    </w:pPr>
  </w:p>
  <w:p w14:paraId="4482B222" w14:textId="77777777" w:rsidR="006B6ABF" w:rsidRDefault="006B6ABF">
    <w:pPr>
      <w:pBdr>
        <w:top w:val="nil"/>
        <w:left w:val="nil"/>
        <w:bottom w:val="nil"/>
        <w:right w:val="nil"/>
        <w:between w:val="nil"/>
      </w:pBdr>
      <w:tabs>
        <w:tab w:val="center" w:pos="4320"/>
        <w:tab w:val="right" w:pos="8640"/>
      </w:tabs>
      <w:jc w:val="center"/>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44B9D" w14:textId="77777777" w:rsidR="006B6ABF" w:rsidRDefault="006B6ABF">
    <w:pPr>
      <w:pBdr>
        <w:top w:val="nil"/>
        <w:left w:val="nil"/>
        <w:bottom w:val="nil"/>
        <w:right w:val="nil"/>
        <w:between w:val="nil"/>
      </w:pBdr>
      <w:tabs>
        <w:tab w:val="center" w:pos="4320"/>
        <w:tab w:val="right" w:pos="8640"/>
      </w:tabs>
      <w:jc w:val="center"/>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671C9" w14:textId="77777777" w:rsidR="001C2A0E" w:rsidRDefault="001C2A0E">
      <w:r>
        <w:separator/>
      </w:r>
    </w:p>
  </w:footnote>
  <w:footnote w:type="continuationSeparator" w:id="0">
    <w:p w14:paraId="6C0A6193" w14:textId="77777777" w:rsidR="001C2A0E" w:rsidRDefault="001C2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3C3E3" w14:textId="77777777" w:rsidR="006B6ABF" w:rsidRDefault="006B6ABF">
    <w:pPr>
      <w:widowControl w:val="0"/>
      <w:pBdr>
        <w:top w:val="nil"/>
        <w:left w:val="nil"/>
        <w:bottom w:val="nil"/>
        <w:right w:val="nil"/>
        <w:between w:val="nil"/>
      </w:pBdr>
      <w:spacing w:line="276" w:lineRule="auto"/>
      <w:rPr>
        <w:sz w:val="16"/>
        <w:szCs w:val="16"/>
      </w:rPr>
    </w:pPr>
  </w:p>
  <w:tbl>
    <w:tblPr>
      <w:tblStyle w:val="a"/>
      <w:tblW w:w="9448" w:type="dxa"/>
      <w:tblInd w:w="109" w:type="dxa"/>
      <w:tblLayout w:type="fixed"/>
      <w:tblLook w:val="0400" w:firstRow="0" w:lastRow="0" w:firstColumn="0" w:lastColumn="0" w:noHBand="0" w:noVBand="1"/>
    </w:tblPr>
    <w:tblGrid>
      <w:gridCol w:w="9448"/>
    </w:tblGrid>
    <w:tr w:rsidR="006B6ABF" w14:paraId="51FC2C22" w14:textId="77777777">
      <w:trPr>
        <w:trHeight w:val="194"/>
      </w:trPr>
      <w:tc>
        <w:tcPr>
          <w:tcW w:w="9448" w:type="dxa"/>
          <w:shd w:val="clear" w:color="auto" w:fill="auto"/>
        </w:tcPr>
        <w:p w14:paraId="3B4E9D7A" w14:textId="77777777" w:rsidR="006B6ABF" w:rsidRDefault="00103C87">
          <w:pPr>
            <w:jc w:val="both"/>
            <w:rPr>
              <w:rFonts w:ascii="Arial" w:eastAsia="Arial" w:hAnsi="Arial" w:cs="Arial"/>
              <w:b/>
              <w:color w:val="000000"/>
            </w:rPr>
          </w:pPr>
          <w:r>
            <w:rPr>
              <w:rFonts w:ascii="Arial" w:eastAsia="Arial" w:hAnsi="Arial" w:cs="Arial"/>
              <w:b/>
              <w:noProof/>
              <w:color w:val="000000"/>
            </w:rPr>
            <w:drawing>
              <wp:inline distT="0" distB="0" distL="0" distR="0" wp14:anchorId="7DA603F2" wp14:editId="64F264C8">
                <wp:extent cx="438950" cy="4389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38950" cy="438950"/>
                        </a:xfrm>
                        <a:prstGeom prst="rect">
                          <a:avLst/>
                        </a:prstGeom>
                        <a:ln/>
                      </pic:spPr>
                    </pic:pic>
                  </a:graphicData>
                </a:graphic>
              </wp:inline>
            </w:drawing>
          </w:r>
        </w:p>
      </w:tc>
    </w:tr>
    <w:tr w:rsidR="006B6ABF" w14:paraId="7ADA15A4" w14:textId="77777777">
      <w:trPr>
        <w:trHeight w:val="194"/>
      </w:trPr>
      <w:tc>
        <w:tcPr>
          <w:tcW w:w="9448" w:type="dxa"/>
          <w:shd w:val="clear" w:color="auto" w:fill="auto"/>
        </w:tcPr>
        <w:p w14:paraId="5235F3E2" w14:textId="77777777" w:rsidR="006B6ABF" w:rsidRDefault="00103C87">
          <w:pPr>
            <w:rPr>
              <w:rFonts w:ascii="Arial" w:eastAsia="Arial" w:hAnsi="Arial" w:cs="Arial"/>
              <w:b/>
              <w:color w:val="000000"/>
            </w:rPr>
          </w:pPr>
          <w:r>
            <w:rPr>
              <w:rFonts w:ascii="Arial" w:eastAsia="Arial" w:hAnsi="Arial" w:cs="Arial"/>
              <w:b/>
              <w:color w:val="000000"/>
            </w:rPr>
            <w:t>www.playwood.it</w:t>
          </w:r>
        </w:p>
      </w:tc>
    </w:tr>
  </w:tbl>
  <w:p w14:paraId="1B7D2E0A" w14:textId="77777777" w:rsidR="006B6ABF" w:rsidRDefault="006B6ABF">
    <w:pPr>
      <w:pBdr>
        <w:top w:val="nil"/>
        <w:left w:val="nil"/>
        <w:bottom w:val="nil"/>
        <w:right w:val="nil"/>
        <w:between w:val="nil"/>
      </w:pBdr>
      <w:tabs>
        <w:tab w:val="center" w:pos="4320"/>
        <w:tab w:val="right" w:pos="8640"/>
      </w:tabs>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ABF"/>
    <w:rsid w:val="00044017"/>
    <w:rsid w:val="000665F9"/>
    <w:rsid w:val="00071D93"/>
    <w:rsid w:val="000953B9"/>
    <w:rsid w:val="00103C87"/>
    <w:rsid w:val="00136884"/>
    <w:rsid w:val="0014684E"/>
    <w:rsid w:val="001854E7"/>
    <w:rsid w:val="00197E47"/>
    <w:rsid w:val="001C2A0E"/>
    <w:rsid w:val="001D0E78"/>
    <w:rsid w:val="001F0AB1"/>
    <w:rsid w:val="00251698"/>
    <w:rsid w:val="00273B72"/>
    <w:rsid w:val="00285512"/>
    <w:rsid w:val="0033098C"/>
    <w:rsid w:val="00387434"/>
    <w:rsid w:val="003935CF"/>
    <w:rsid w:val="003939F9"/>
    <w:rsid w:val="003A3D6D"/>
    <w:rsid w:val="003B5BB4"/>
    <w:rsid w:val="00400334"/>
    <w:rsid w:val="00403A7D"/>
    <w:rsid w:val="00442D18"/>
    <w:rsid w:val="00445911"/>
    <w:rsid w:val="00457033"/>
    <w:rsid w:val="005572FE"/>
    <w:rsid w:val="005D3C9E"/>
    <w:rsid w:val="006212FC"/>
    <w:rsid w:val="0066101E"/>
    <w:rsid w:val="006B6ABF"/>
    <w:rsid w:val="006C15DC"/>
    <w:rsid w:val="007057EF"/>
    <w:rsid w:val="007661BA"/>
    <w:rsid w:val="00923F36"/>
    <w:rsid w:val="009A704A"/>
    <w:rsid w:val="009D76F1"/>
    <w:rsid w:val="00AA691B"/>
    <w:rsid w:val="00B34974"/>
    <w:rsid w:val="00B53031"/>
    <w:rsid w:val="00BC3C1A"/>
    <w:rsid w:val="00BF25AF"/>
    <w:rsid w:val="00CF3D27"/>
    <w:rsid w:val="00DF2ABD"/>
    <w:rsid w:val="00DF2D42"/>
    <w:rsid w:val="00E32736"/>
    <w:rsid w:val="00E53525"/>
    <w:rsid w:val="00E81633"/>
    <w:rsid w:val="00ED4A50"/>
    <w:rsid w:val="00F35C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840995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3B7552"/>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qFormat/>
    <w:pPr>
      <w:keepNext/>
      <w:suppressAutoHyphens/>
      <w:spacing w:before="240" w:after="120"/>
    </w:pPr>
    <w:rPr>
      <w:rFonts w:ascii="Liberation Sans" w:eastAsia="PingFang SC" w:hAnsi="Liberation Sans" w:cs="Lucida Sans"/>
      <w:sz w:val="28"/>
      <w:szCs w:val="28"/>
    </w:rPr>
  </w:style>
  <w:style w:type="character" w:customStyle="1" w:styleId="Absatz-Standardschriftart">
    <w:name w:val="Absatz-Standardschriftart"/>
    <w:qFormat/>
    <w:rsid w:val="00FB2BDD"/>
  </w:style>
  <w:style w:type="character" w:customStyle="1" w:styleId="WW-Absatz-Standardschriftart">
    <w:name w:val="WW-Absatz-Standardschriftart"/>
    <w:qFormat/>
    <w:rsid w:val="00FB2BDD"/>
  </w:style>
  <w:style w:type="character" w:customStyle="1" w:styleId="WW-Absatz-Standardschriftart1">
    <w:name w:val="WW-Absatz-Standardschriftart1"/>
    <w:qFormat/>
    <w:rsid w:val="00FB2BDD"/>
  </w:style>
  <w:style w:type="character" w:customStyle="1" w:styleId="WW-DefaultParagraphFont">
    <w:name w:val="WW-Default Paragraph Font"/>
    <w:qFormat/>
    <w:rsid w:val="00FB2BDD"/>
  </w:style>
  <w:style w:type="character" w:customStyle="1" w:styleId="WW-Absatz-Standardschriftart11">
    <w:name w:val="WW-Absatz-Standardschriftart11"/>
    <w:qFormat/>
    <w:rsid w:val="00FB2BDD"/>
  </w:style>
  <w:style w:type="character" w:customStyle="1" w:styleId="WW8Num2z0">
    <w:name w:val="WW8Num2z0"/>
    <w:qFormat/>
    <w:rsid w:val="00FB2BDD"/>
    <w:rPr>
      <w:rFonts w:ascii="Symbol" w:hAnsi="Symbol"/>
      <w:lang w:val="it-IT" w:eastAsia="it-IT"/>
    </w:rPr>
  </w:style>
  <w:style w:type="character" w:customStyle="1" w:styleId="WW8Num2z1">
    <w:name w:val="WW8Num2z1"/>
    <w:qFormat/>
    <w:rsid w:val="00FB2BDD"/>
    <w:rPr>
      <w:rFonts w:ascii="Courier New" w:hAnsi="Courier New" w:cs="Courier New"/>
      <w:lang w:val="it-IT" w:eastAsia="it-IT"/>
    </w:rPr>
  </w:style>
  <w:style w:type="character" w:customStyle="1" w:styleId="WW8Num2z2">
    <w:name w:val="WW8Num2z2"/>
    <w:qFormat/>
    <w:rsid w:val="00FB2BDD"/>
    <w:rPr>
      <w:rFonts w:ascii="Wingdings" w:hAnsi="Wingdings"/>
      <w:lang w:val="it-IT" w:eastAsia="it-IT"/>
    </w:rPr>
  </w:style>
  <w:style w:type="character" w:customStyle="1" w:styleId="WW8Num3z0">
    <w:name w:val="WW8Num3z0"/>
    <w:qFormat/>
    <w:rsid w:val="00FB2BDD"/>
    <w:rPr>
      <w:rFonts w:ascii="Symbol" w:hAnsi="Symbol"/>
      <w:lang w:val="it-IT" w:eastAsia="it-IT"/>
    </w:rPr>
  </w:style>
  <w:style w:type="character" w:customStyle="1" w:styleId="WW8Num3z1">
    <w:name w:val="WW8Num3z1"/>
    <w:qFormat/>
    <w:rsid w:val="00FB2BDD"/>
    <w:rPr>
      <w:rFonts w:ascii="Courier New" w:hAnsi="Courier New" w:cs="Courier New"/>
      <w:lang w:val="it-IT" w:eastAsia="it-IT"/>
    </w:rPr>
  </w:style>
  <w:style w:type="character" w:customStyle="1" w:styleId="WW8Num3z2">
    <w:name w:val="WW8Num3z2"/>
    <w:qFormat/>
    <w:rsid w:val="00FB2BDD"/>
    <w:rPr>
      <w:rFonts w:ascii="Wingdings" w:hAnsi="Wingdings"/>
      <w:lang w:val="it-IT" w:eastAsia="it-IT"/>
    </w:rPr>
  </w:style>
  <w:style w:type="character" w:customStyle="1" w:styleId="WW8Num4z0">
    <w:name w:val="WW8Num4z0"/>
    <w:qFormat/>
    <w:rsid w:val="00FB2BDD"/>
    <w:rPr>
      <w:rFonts w:ascii="Symbol" w:hAnsi="Symbol"/>
      <w:lang w:val="it-IT" w:eastAsia="it-IT"/>
    </w:rPr>
  </w:style>
  <w:style w:type="character" w:customStyle="1" w:styleId="WW8Num4z1">
    <w:name w:val="WW8Num4z1"/>
    <w:qFormat/>
    <w:rsid w:val="00FB2BDD"/>
    <w:rPr>
      <w:rFonts w:ascii="Courier New" w:hAnsi="Courier New" w:cs="Courier New"/>
      <w:lang w:val="it-IT" w:eastAsia="it-IT"/>
    </w:rPr>
  </w:style>
  <w:style w:type="character" w:customStyle="1" w:styleId="WW8Num4z2">
    <w:name w:val="WW8Num4z2"/>
    <w:qFormat/>
    <w:rsid w:val="00FB2BDD"/>
    <w:rPr>
      <w:rFonts w:ascii="Wingdings" w:hAnsi="Wingdings"/>
      <w:lang w:val="it-IT" w:eastAsia="it-IT"/>
    </w:rPr>
  </w:style>
  <w:style w:type="character" w:customStyle="1" w:styleId="WW8Num7z0">
    <w:name w:val="WW8Num7z0"/>
    <w:qFormat/>
    <w:rsid w:val="00FB2BDD"/>
    <w:rPr>
      <w:rFonts w:ascii="Symbol" w:hAnsi="Symbol"/>
      <w:lang w:val="it-IT" w:eastAsia="it-IT"/>
    </w:rPr>
  </w:style>
  <w:style w:type="character" w:customStyle="1" w:styleId="WW8Num7z1">
    <w:name w:val="WW8Num7z1"/>
    <w:qFormat/>
    <w:rsid w:val="00FB2BDD"/>
    <w:rPr>
      <w:rFonts w:ascii="Courier New" w:hAnsi="Courier New"/>
      <w:lang w:val="it-IT" w:eastAsia="it-IT"/>
    </w:rPr>
  </w:style>
  <w:style w:type="character" w:customStyle="1" w:styleId="WW8Num7z2">
    <w:name w:val="WW8Num7z2"/>
    <w:qFormat/>
    <w:rsid w:val="00FB2BDD"/>
    <w:rPr>
      <w:rFonts w:ascii="Wingdings" w:hAnsi="Wingdings"/>
      <w:lang w:val="it-IT" w:eastAsia="it-IT"/>
    </w:rPr>
  </w:style>
  <w:style w:type="character" w:customStyle="1" w:styleId="WW8NumSt1z0">
    <w:name w:val="WW8NumSt1z0"/>
    <w:qFormat/>
    <w:rsid w:val="00FB2BDD"/>
    <w:rPr>
      <w:rFonts w:ascii="Times New Roman" w:hAnsi="Times New Roman"/>
      <w:sz w:val="40"/>
      <w:lang w:val="it-IT" w:eastAsia="it-IT"/>
    </w:rPr>
  </w:style>
  <w:style w:type="character" w:customStyle="1" w:styleId="WW8NumSt2z0">
    <w:name w:val="WW8NumSt2z0"/>
    <w:qFormat/>
    <w:rsid w:val="00FB2BDD"/>
    <w:rPr>
      <w:rFonts w:ascii="Times New Roman" w:hAnsi="Times New Roman"/>
      <w:sz w:val="36"/>
      <w:lang w:val="it-IT" w:eastAsia="it-IT"/>
    </w:rPr>
  </w:style>
  <w:style w:type="character" w:customStyle="1" w:styleId="WW8NumSt3z0">
    <w:name w:val="WW8NumSt3z0"/>
    <w:qFormat/>
    <w:rsid w:val="00FB2BDD"/>
    <w:rPr>
      <w:rFonts w:ascii="Times New Roman" w:hAnsi="Times New Roman"/>
      <w:sz w:val="32"/>
      <w:lang w:val="it-IT" w:eastAsia="it-IT"/>
    </w:rPr>
  </w:style>
  <w:style w:type="character" w:customStyle="1" w:styleId="WW8NumSt5z0">
    <w:name w:val="WW8NumSt5z0"/>
    <w:qFormat/>
    <w:rsid w:val="00FB2BDD"/>
    <w:rPr>
      <w:rFonts w:ascii="Symbol" w:hAnsi="Symbol"/>
      <w:lang w:val="it-IT" w:eastAsia="it-IT"/>
    </w:rPr>
  </w:style>
  <w:style w:type="character" w:customStyle="1" w:styleId="WW-DefaultParagraphFont1">
    <w:name w:val="WW-Default Paragraph Font1"/>
    <w:qFormat/>
    <w:rsid w:val="00FB2BDD"/>
  </w:style>
  <w:style w:type="character" w:customStyle="1" w:styleId="CollegamentoInternet">
    <w:name w:val="Collegamento Internet"/>
    <w:basedOn w:val="Carpredefinitoparagrafo"/>
    <w:uiPriority w:val="99"/>
    <w:unhideWhenUsed/>
    <w:rsid w:val="006829F2"/>
    <w:rPr>
      <w:color w:val="0000FF" w:themeColor="hyperlink"/>
      <w:u w:val="single"/>
    </w:rPr>
  </w:style>
  <w:style w:type="character" w:styleId="Collegamentovisitato">
    <w:name w:val="FollowedHyperlink"/>
    <w:semiHidden/>
    <w:qFormat/>
    <w:rsid w:val="00FB2BDD"/>
    <w:rPr>
      <w:color w:val="800080"/>
      <w:u w:val="single"/>
      <w:lang w:val="it-IT" w:eastAsia="it-IT"/>
    </w:rPr>
  </w:style>
  <w:style w:type="character" w:styleId="Numeropagina">
    <w:name w:val="page number"/>
    <w:basedOn w:val="WW-DefaultParagraphFont1"/>
    <w:semiHidden/>
    <w:qFormat/>
    <w:rsid w:val="00FB2BDD"/>
  </w:style>
  <w:style w:type="character" w:customStyle="1" w:styleId="lrg">
    <w:name w:val="lrg"/>
    <w:basedOn w:val="WW-DefaultParagraphFont1"/>
    <w:qFormat/>
    <w:rsid w:val="00FB2BDD"/>
  </w:style>
  <w:style w:type="character" w:styleId="Enfasigrassetto">
    <w:name w:val="Strong"/>
    <w:uiPriority w:val="22"/>
    <w:qFormat/>
    <w:rsid w:val="00FB2BDD"/>
    <w:rPr>
      <w:b/>
      <w:bCs/>
      <w:lang w:val="it-IT" w:eastAsia="it-IT"/>
    </w:rPr>
  </w:style>
  <w:style w:type="character" w:styleId="Rimandocommento">
    <w:name w:val="annotation reference"/>
    <w:uiPriority w:val="99"/>
    <w:qFormat/>
    <w:rsid w:val="00FB2BDD"/>
    <w:rPr>
      <w:sz w:val="16"/>
      <w:szCs w:val="16"/>
      <w:lang w:val="it-IT" w:eastAsia="it-IT"/>
    </w:rPr>
  </w:style>
  <w:style w:type="character" w:customStyle="1" w:styleId="EmailStyle44">
    <w:name w:val="EmailStyle44"/>
    <w:semiHidden/>
    <w:qFormat/>
    <w:rsid w:val="00FB2BDD"/>
    <w:rPr>
      <w:rFonts w:ascii="Arial" w:hAnsi="Arial" w:cs="Arial"/>
      <w:color w:val="000080"/>
      <w:sz w:val="20"/>
      <w:szCs w:val="20"/>
      <w:lang w:val="it-IT" w:eastAsia="it-IT"/>
    </w:rPr>
  </w:style>
  <w:style w:type="character" w:customStyle="1" w:styleId="PidipaginaCarattere">
    <w:name w:val="Piè di pagina Carattere"/>
    <w:link w:val="Pidipagina1"/>
    <w:uiPriority w:val="99"/>
    <w:qFormat/>
    <w:rsid w:val="00652560"/>
    <w:rPr>
      <w:lang w:val="it-IT" w:eastAsia="it-IT"/>
    </w:rPr>
  </w:style>
  <w:style w:type="character" w:customStyle="1" w:styleId="apple-converted-space">
    <w:name w:val="apple-converted-space"/>
    <w:basedOn w:val="Carpredefinitoparagrafo"/>
    <w:qFormat/>
    <w:rsid w:val="00FD5EB8"/>
  </w:style>
  <w:style w:type="character" w:customStyle="1" w:styleId="TestonotaapidipaginaCarattere">
    <w:name w:val="Testo nota a piè di pagina Carattere"/>
    <w:link w:val="Testonotaapidipagina1"/>
    <w:uiPriority w:val="99"/>
    <w:semiHidden/>
    <w:qFormat/>
    <w:rsid w:val="00F92639"/>
    <w:rPr>
      <w:lang w:val="it-IT" w:eastAsia="it-IT"/>
    </w:rPr>
  </w:style>
  <w:style w:type="character" w:customStyle="1" w:styleId="Richiamoallanotaapidipagina">
    <w:name w:val="Richiamo alla nota a piè di pagina"/>
    <w:rPr>
      <w:vertAlign w:val="superscript"/>
      <w:lang w:val="it-IT" w:eastAsia="it-IT"/>
    </w:rPr>
  </w:style>
  <w:style w:type="character" w:customStyle="1" w:styleId="FootnoteCharacters">
    <w:name w:val="Footnote Characters"/>
    <w:uiPriority w:val="99"/>
    <w:semiHidden/>
    <w:unhideWhenUsed/>
    <w:qFormat/>
    <w:rsid w:val="00F92639"/>
    <w:rPr>
      <w:vertAlign w:val="superscript"/>
      <w:lang w:val="it-IT" w:eastAsia="it-IT"/>
    </w:rPr>
  </w:style>
  <w:style w:type="character" w:customStyle="1" w:styleId="Corpodeltesto2Carattere">
    <w:name w:val="Corpo del testo 2 Carattere"/>
    <w:link w:val="Corpodeltesto2"/>
    <w:qFormat/>
    <w:rsid w:val="003D7FF3"/>
    <w:rPr>
      <w:sz w:val="24"/>
      <w:lang w:val="it-IT" w:eastAsia="it-IT"/>
    </w:rPr>
  </w:style>
  <w:style w:type="character" w:customStyle="1" w:styleId="TestocommentoCarattere">
    <w:name w:val="Testo commento Carattere"/>
    <w:link w:val="Testocommento"/>
    <w:uiPriority w:val="99"/>
    <w:qFormat/>
    <w:rsid w:val="003D7FF3"/>
    <w:rPr>
      <w:lang w:val="it-IT" w:eastAsia="it-IT"/>
    </w:rPr>
  </w:style>
  <w:style w:type="character" w:customStyle="1" w:styleId="CollegamentoInternetvisitato">
    <w:name w:val="Collegamento Internet visitato"/>
    <w:rPr>
      <w:color w:val="800000"/>
      <w:u w:val="single"/>
      <w:lang w:val="uz-Cyrl-UZ" w:eastAsia="uz-Cyrl-UZ" w:bidi="uz-Cyrl-UZ"/>
    </w:rPr>
  </w:style>
  <w:style w:type="character" w:customStyle="1" w:styleId="IntestazioneCarattere">
    <w:name w:val="Intestazione Carattere"/>
    <w:basedOn w:val="Carpredefinitoparagrafo"/>
    <w:link w:val="Intestazione3"/>
    <w:qFormat/>
    <w:rsid w:val="0065284A"/>
  </w:style>
  <w:style w:type="character" w:customStyle="1" w:styleId="PidipaginaCarattere1">
    <w:name w:val="Piè di pagina Carattere1"/>
    <w:basedOn w:val="Carpredefinitoparagrafo"/>
    <w:link w:val="Pidipagina3"/>
    <w:uiPriority w:val="99"/>
    <w:qFormat/>
    <w:rsid w:val="0065284A"/>
  </w:style>
  <w:style w:type="paragraph" w:styleId="Corpotesto">
    <w:name w:val="Body Text"/>
    <w:basedOn w:val="Normale"/>
    <w:semiHidden/>
    <w:rsid w:val="00FB2BDD"/>
    <w:pPr>
      <w:suppressAutoHyphens/>
      <w:spacing w:line="360" w:lineRule="auto"/>
    </w:pPr>
    <w:rPr>
      <w:szCs w:val="20"/>
    </w:rPr>
  </w:style>
  <w:style w:type="paragraph" w:styleId="Elenco">
    <w:name w:val="List"/>
    <w:basedOn w:val="Corpotesto"/>
    <w:semiHidden/>
    <w:rsid w:val="00FB2BDD"/>
  </w:style>
  <w:style w:type="paragraph" w:customStyle="1" w:styleId="Didascalia1">
    <w:name w:val="Didascalia1"/>
    <w:basedOn w:val="Normale"/>
    <w:qFormat/>
    <w:pPr>
      <w:suppressLineNumbers/>
      <w:suppressAutoHyphens/>
      <w:spacing w:before="120" w:after="120"/>
    </w:pPr>
    <w:rPr>
      <w:rFonts w:cs="Lucida Sans"/>
      <w:i/>
      <w:iCs/>
    </w:rPr>
  </w:style>
  <w:style w:type="paragraph" w:customStyle="1" w:styleId="Indice">
    <w:name w:val="Indice"/>
    <w:basedOn w:val="Normale"/>
    <w:qFormat/>
    <w:rsid w:val="00FB2BDD"/>
    <w:pPr>
      <w:suppressLineNumbers/>
      <w:suppressAutoHyphens/>
    </w:pPr>
    <w:rPr>
      <w:sz w:val="20"/>
      <w:szCs w:val="20"/>
    </w:rPr>
  </w:style>
  <w:style w:type="paragraph" w:customStyle="1" w:styleId="Didascalia10">
    <w:name w:val="Didascalia1"/>
    <w:basedOn w:val="Normale"/>
    <w:qFormat/>
    <w:pPr>
      <w:suppressLineNumbers/>
      <w:suppressAutoHyphens/>
      <w:spacing w:before="120" w:after="120"/>
    </w:pPr>
    <w:rPr>
      <w:rFonts w:cs="Lucida Sans"/>
      <w:i/>
      <w:iCs/>
    </w:rPr>
  </w:style>
  <w:style w:type="paragraph" w:customStyle="1" w:styleId="Titolo11">
    <w:name w:val="Titolo 11"/>
    <w:basedOn w:val="Normale"/>
    <w:next w:val="Normale"/>
    <w:qFormat/>
    <w:rsid w:val="00FB2BDD"/>
    <w:pPr>
      <w:keepNext/>
      <w:tabs>
        <w:tab w:val="left" w:pos="0"/>
      </w:tabs>
      <w:suppressAutoHyphens/>
      <w:outlineLvl w:val="0"/>
    </w:pPr>
    <w:rPr>
      <w:szCs w:val="20"/>
    </w:rPr>
  </w:style>
  <w:style w:type="paragraph" w:customStyle="1" w:styleId="Titolo21">
    <w:name w:val="Titolo 21"/>
    <w:basedOn w:val="Normale"/>
    <w:next w:val="Normale"/>
    <w:qFormat/>
    <w:rsid w:val="00FB2BDD"/>
    <w:pPr>
      <w:keepNext/>
      <w:tabs>
        <w:tab w:val="left" w:pos="0"/>
      </w:tabs>
      <w:suppressAutoHyphens/>
      <w:outlineLvl w:val="1"/>
    </w:pPr>
    <w:rPr>
      <w:b/>
      <w:szCs w:val="20"/>
    </w:rPr>
  </w:style>
  <w:style w:type="paragraph" w:customStyle="1" w:styleId="Titolo31">
    <w:name w:val="Titolo 31"/>
    <w:basedOn w:val="Normale"/>
    <w:next w:val="Normale"/>
    <w:qFormat/>
    <w:rsid w:val="00FB2BDD"/>
    <w:pPr>
      <w:keepNext/>
      <w:tabs>
        <w:tab w:val="left" w:pos="0"/>
      </w:tabs>
      <w:suppressAutoHyphens/>
      <w:spacing w:line="240" w:lineRule="atLeast"/>
      <w:jc w:val="center"/>
      <w:outlineLvl w:val="2"/>
    </w:pPr>
    <w:rPr>
      <w:rFonts w:ascii="Times" w:hAnsi="Times"/>
      <w:b/>
      <w:sz w:val="28"/>
      <w:szCs w:val="20"/>
    </w:rPr>
  </w:style>
  <w:style w:type="paragraph" w:customStyle="1" w:styleId="Titolo41">
    <w:name w:val="Titolo 41"/>
    <w:basedOn w:val="Normale"/>
    <w:next w:val="Normale"/>
    <w:qFormat/>
    <w:rsid w:val="00FB2BDD"/>
    <w:pPr>
      <w:keepNext/>
      <w:tabs>
        <w:tab w:val="left" w:pos="0"/>
      </w:tabs>
      <w:suppressAutoHyphens/>
      <w:jc w:val="both"/>
      <w:outlineLvl w:val="3"/>
    </w:pPr>
    <w:rPr>
      <w:b/>
      <w:szCs w:val="20"/>
    </w:rPr>
  </w:style>
  <w:style w:type="paragraph" w:customStyle="1" w:styleId="Titolo51">
    <w:name w:val="Titolo 51"/>
    <w:basedOn w:val="Normale"/>
    <w:next w:val="Normale"/>
    <w:qFormat/>
    <w:rsid w:val="00FB2BDD"/>
    <w:pPr>
      <w:keepNext/>
      <w:tabs>
        <w:tab w:val="left" w:pos="0"/>
      </w:tabs>
      <w:suppressAutoHyphens/>
      <w:outlineLvl w:val="4"/>
    </w:pPr>
    <w:rPr>
      <w:b/>
      <w:sz w:val="18"/>
      <w:szCs w:val="20"/>
    </w:rPr>
  </w:style>
  <w:style w:type="paragraph" w:customStyle="1" w:styleId="Titolo10">
    <w:name w:val="Titolo1"/>
    <w:basedOn w:val="Normale"/>
    <w:next w:val="Corpotesto"/>
    <w:qFormat/>
    <w:rsid w:val="00FB2BDD"/>
    <w:pPr>
      <w:keepNext/>
      <w:suppressAutoHyphens/>
      <w:spacing w:before="240" w:after="120"/>
    </w:pPr>
    <w:rPr>
      <w:rFonts w:ascii="Albany AMT" w:eastAsia="Tahoma" w:hAnsi="Albany AMT" w:cs="Tahoma"/>
      <w:sz w:val="28"/>
      <w:szCs w:val="28"/>
    </w:rPr>
  </w:style>
  <w:style w:type="paragraph" w:styleId="Didascalia">
    <w:name w:val="caption"/>
    <w:basedOn w:val="Normale"/>
    <w:qFormat/>
    <w:rsid w:val="00FB2BDD"/>
    <w:pPr>
      <w:suppressLineNumbers/>
      <w:suppressAutoHyphens/>
      <w:spacing w:before="120" w:after="120"/>
    </w:pPr>
    <w:rPr>
      <w:i/>
      <w:iCs/>
    </w:rPr>
  </w:style>
  <w:style w:type="paragraph" w:styleId="Rientrocorpodeltesto">
    <w:name w:val="Body Text Indent"/>
    <w:basedOn w:val="Normale"/>
    <w:semiHidden/>
    <w:rsid w:val="00FB2BDD"/>
    <w:pPr>
      <w:suppressAutoHyphens/>
      <w:spacing w:line="360" w:lineRule="auto"/>
      <w:ind w:firstLine="720"/>
    </w:pPr>
    <w:rPr>
      <w:szCs w:val="20"/>
    </w:rPr>
  </w:style>
  <w:style w:type="paragraph" w:styleId="Corpodeltesto2">
    <w:name w:val="Body Text 2"/>
    <w:basedOn w:val="Normale"/>
    <w:link w:val="Corpodeltesto2Carattere"/>
    <w:qFormat/>
    <w:rsid w:val="00FB2BDD"/>
    <w:pPr>
      <w:suppressAutoHyphens/>
      <w:spacing w:line="360" w:lineRule="auto"/>
      <w:jc w:val="both"/>
    </w:pPr>
    <w:rPr>
      <w:szCs w:val="20"/>
    </w:rPr>
  </w:style>
  <w:style w:type="paragraph" w:customStyle="1" w:styleId="Intestazione1">
    <w:name w:val="Intestazione1"/>
    <w:basedOn w:val="Normale"/>
    <w:semiHidden/>
    <w:qFormat/>
    <w:rsid w:val="00FB2BDD"/>
    <w:pPr>
      <w:tabs>
        <w:tab w:val="center" w:pos="4320"/>
        <w:tab w:val="right" w:pos="8640"/>
      </w:tabs>
      <w:suppressAutoHyphens/>
    </w:pPr>
    <w:rPr>
      <w:sz w:val="20"/>
      <w:szCs w:val="20"/>
    </w:rPr>
  </w:style>
  <w:style w:type="paragraph" w:customStyle="1" w:styleId="Pidipagina1">
    <w:name w:val="Piè di pagina1"/>
    <w:basedOn w:val="Normale"/>
    <w:link w:val="PidipaginaCarattere"/>
    <w:uiPriority w:val="99"/>
    <w:qFormat/>
    <w:rsid w:val="00FB2BDD"/>
    <w:pPr>
      <w:tabs>
        <w:tab w:val="center" w:pos="4320"/>
        <w:tab w:val="right" w:pos="8640"/>
      </w:tabs>
      <w:suppressAutoHyphens/>
    </w:pPr>
    <w:rPr>
      <w:sz w:val="20"/>
      <w:szCs w:val="20"/>
    </w:rPr>
  </w:style>
  <w:style w:type="paragraph" w:styleId="Rientrocorpodeltesto2">
    <w:name w:val="Body Text Indent 2"/>
    <w:basedOn w:val="Normale"/>
    <w:qFormat/>
    <w:rsid w:val="00FB2BDD"/>
    <w:pPr>
      <w:suppressAutoHyphens/>
      <w:spacing w:line="360" w:lineRule="auto"/>
      <w:ind w:firstLine="720"/>
    </w:pPr>
    <w:rPr>
      <w:color w:val="000000"/>
      <w:szCs w:val="20"/>
    </w:rPr>
  </w:style>
  <w:style w:type="paragraph" w:styleId="Testofumetto">
    <w:name w:val="Balloon Text"/>
    <w:basedOn w:val="Normale"/>
    <w:qFormat/>
    <w:rsid w:val="00FB2BDD"/>
    <w:pPr>
      <w:suppressAutoHyphens/>
    </w:pPr>
    <w:rPr>
      <w:rFonts w:ascii="Tahoma" w:hAnsi="Tahoma" w:cs="Tahoma"/>
      <w:sz w:val="16"/>
      <w:szCs w:val="16"/>
    </w:rPr>
  </w:style>
  <w:style w:type="paragraph" w:styleId="NormaleWeb">
    <w:name w:val="Normal (Web)"/>
    <w:basedOn w:val="Normale"/>
    <w:uiPriority w:val="99"/>
    <w:qFormat/>
    <w:rsid w:val="00FB2BDD"/>
    <w:pPr>
      <w:suppressAutoHyphens/>
      <w:spacing w:before="100" w:after="100"/>
    </w:pPr>
    <w:rPr>
      <w:color w:val="000000"/>
    </w:rPr>
  </w:style>
  <w:style w:type="paragraph" w:customStyle="1" w:styleId="Char1">
    <w:name w:val="Char1"/>
    <w:basedOn w:val="Normale"/>
    <w:qFormat/>
    <w:rsid w:val="00FB2BDD"/>
    <w:pPr>
      <w:suppressAutoHyphens/>
      <w:spacing w:after="160" w:line="240" w:lineRule="exact"/>
    </w:pPr>
    <w:rPr>
      <w:rFonts w:ascii="Verdana" w:hAnsi="Verdana"/>
      <w:sz w:val="20"/>
      <w:szCs w:val="20"/>
    </w:rPr>
  </w:style>
  <w:style w:type="paragraph" w:customStyle="1" w:styleId="Char">
    <w:name w:val="Char"/>
    <w:basedOn w:val="Normale"/>
    <w:qFormat/>
    <w:rsid w:val="00FB2BDD"/>
    <w:pPr>
      <w:suppressAutoHyphens/>
      <w:spacing w:after="160" w:line="240" w:lineRule="exact"/>
    </w:pPr>
    <w:rPr>
      <w:rFonts w:ascii="Verdana" w:hAnsi="Verdana"/>
    </w:rPr>
  </w:style>
  <w:style w:type="paragraph" w:customStyle="1" w:styleId="NewsRelease">
    <w:name w:val="News Release"/>
    <w:basedOn w:val="Normale"/>
    <w:next w:val="Normale"/>
    <w:qFormat/>
    <w:rsid w:val="00FB2BDD"/>
    <w:pPr>
      <w:tabs>
        <w:tab w:val="right" w:pos="9360"/>
      </w:tabs>
      <w:suppressAutoHyphens/>
      <w:spacing w:before="480" w:after="480"/>
    </w:pPr>
    <w:rPr>
      <w:sz w:val="72"/>
      <w:szCs w:val="72"/>
    </w:rPr>
  </w:style>
  <w:style w:type="paragraph" w:customStyle="1" w:styleId="Subhead">
    <w:name w:val="Subhead"/>
    <w:basedOn w:val="Normale"/>
    <w:qFormat/>
    <w:rsid w:val="00FB2BDD"/>
    <w:pPr>
      <w:suppressAutoHyphens/>
      <w:spacing w:after="240"/>
      <w:jc w:val="center"/>
    </w:pPr>
    <w:rPr>
      <w:b/>
    </w:rPr>
  </w:style>
  <w:style w:type="paragraph" w:customStyle="1" w:styleId="DefaultParagraphFontParaChar">
    <w:name w:val="Default Paragraph Font Para Char"/>
    <w:basedOn w:val="Normale"/>
    <w:qFormat/>
    <w:rsid w:val="00FB2BDD"/>
    <w:pPr>
      <w:suppressAutoHyphens/>
      <w:spacing w:after="160" w:line="240" w:lineRule="exact"/>
    </w:pPr>
    <w:rPr>
      <w:rFonts w:ascii="Verdana" w:hAnsi="Verdana"/>
      <w:sz w:val="20"/>
      <w:szCs w:val="20"/>
    </w:rPr>
  </w:style>
  <w:style w:type="paragraph" w:customStyle="1" w:styleId="CharCharCharChar">
    <w:name w:val="Char Char Char Char"/>
    <w:basedOn w:val="Normale"/>
    <w:qFormat/>
    <w:rsid w:val="00FB2BDD"/>
    <w:pPr>
      <w:suppressAutoHyphens/>
      <w:spacing w:after="160" w:line="240" w:lineRule="exact"/>
    </w:pPr>
    <w:rPr>
      <w:rFonts w:ascii="Verdana" w:hAnsi="Verdana"/>
      <w:sz w:val="20"/>
      <w:szCs w:val="20"/>
    </w:rPr>
  </w:style>
  <w:style w:type="paragraph" w:styleId="Testocommento">
    <w:name w:val="annotation text"/>
    <w:basedOn w:val="Normale"/>
    <w:link w:val="TestocommentoCarattere"/>
    <w:uiPriority w:val="99"/>
    <w:qFormat/>
    <w:rsid w:val="00FB2BDD"/>
    <w:pPr>
      <w:suppressAutoHyphens/>
    </w:pPr>
    <w:rPr>
      <w:sz w:val="20"/>
      <w:szCs w:val="20"/>
    </w:rPr>
  </w:style>
  <w:style w:type="paragraph" w:styleId="Soggettocommento">
    <w:name w:val="annotation subject"/>
    <w:basedOn w:val="Testocommento"/>
    <w:next w:val="Testocommento"/>
    <w:qFormat/>
    <w:rsid w:val="00FB2BDD"/>
    <w:rPr>
      <w:b/>
      <w:bCs/>
    </w:rPr>
  </w:style>
  <w:style w:type="paragraph" w:customStyle="1" w:styleId="Sfondoacolori-Colore11">
    <w:name w:val="Sfondo a colori - Colore 11"/>
    <w:qFormat/>
    <w:rsid w:val="00FB2BDD"/>
    <w:pPr>
      <w:suppressAutoHyphens/>
    </w:pPr>
    <w:rPr>
      <w:rFonts w:eastAsia="Arial"/>
    </w:rPr>
  </w:style>
  <w:style w:type="paragraph" w:styleId="Mappadocumento">
    <w:name w:val="Document Map"/>
    <w:basedOn w:val="Normale"/>
    <w:semiHidden/>
    <w:qFormat/>
    <w:rsid w:val="00476B34"/>
    <w:pPr>
      <w:shd w:val="clear" w:color="auto" w:fill="000080"/>
      <w:suppressAutoHyphens/>
    </w:pPr>
    <w:rPr>
      <w:rFonts w:ascii="Tahoma" w:hAnsi="Tahoma" w:cs="Tahoma"/>
      <w:sz w:val="20"/>
      <w:szCs w:val="20"/>
    </w:rPr>
  </w:style>
  <w:style w:type="paragraph" w:styleId="Puntoelenco">
    <w:name w:val="List Bullet"/>
    <w:basedOn w:val="Normale"/>
    <w:uiPriority w:val="99"/>
    <w:unhideWhenUsed/>
    <w:qFormat/>
    <w:rsid w:val="007E2FEA"/>
    <w:pPr>
      <w:suppressAutoHyphens/>
      <w:contextualSpacing/>
    </w:pPr>
    <w:rPr>
      <w:sz w:val="20"/>
      <w:szCs w:val="20"/>
    </w:rPr>
  </w:style>
  <w:style w:type="paragraph" w:customStyle="1" w:styleId="Elencoacolori-Colore11">
    <w:name w:val="Elenco a colori - Colore 11"/>
    <w:basedOn w:val="Normale"/>
    <w:uiPriority w:val="34"/>
    <w:qFormat/>
    <w:rsid w:val="00B20960"/>
    <w:pPr>
      <w:spacing w:after="200" w:line="276" w:lineRule="auto"/>
      <w:ind w:left="720"/>
      <w:contextualSpacing/>
    </w:pPr>
    <w:rPr>
      <w:rFonts w:ascii="Calibri" w:eastAsia="Calibri" w:hAnsi="Calibri"/>
      <w:sz w:val="22"/>
      <w:szCs w:val="22"/>
    </w:rPr>
  </w:style>
  <w:style w:type="paragraph" w:customStyle="1" w:styleId="Testonotaapidipagina1">
    <w:name w:val="Testo nota a piè di pagina1"/>
    <w:basedOn w:val="Normale"/>
    <w:link w:val="TestonotaapidipaginaCarattere"/>
    <w:uiPriority w:val="99"/>
    <w:semiHidden/>
    <w:unhideWhenUsed/>
    <w:qFormat/>
    <w:rsid w:val="00F92639"/>
    <w:pPr>
      <w:suppressAutoHyphens/>
    </w:pPr>
    <w:rPr>
      <w:sz w:val="20"/>
      <w:szCs w:val="20"/>
    </w:rPr>
  </w:style>
  <w:style w:type="paragraph" w:customStyle="1" w:styleId="MediumGrid21">
    <w:name w:val="Medium Grid 21"/>
    <w:basedOn w:val="Normale"/>
    <w:uiPriority w:val="1"/>
    <w:qFormat/>
    <w:rsid w:val="00EF4488"/>
    <w:rPr>
      <w:rFonts w:ascii="Calibri" w:eastAsia="Calibri" w:hAnsi="Calibri"/>
      <w:sz w:val="22"/>
      <w:szCs w:val="22"/>
    </w:rPr>
  </w:style>
  <w:style w:type="paragraph" w:customStyle="1" w:styleId="Grigliamedia1-Colore21">
    <w:name w:val="Griglia media 1 - Colore 21"/>
    <w:basedOn w:val="Normale"/>
    <w:uiPriority w:val="34"/>
    <w:qFormat/>
    <w:rsid w:val="007D4C70"/>
    <w:pPr>
      <w:ind w:left="720"/>
    </w:pPr>
    <w:rPr>
      <w:rFonts w:ascii="Calibri" w:eastAsia="Calibri" w:hAnsi="Calibri" w:cs="Calibri"/>
      <w:sz w:val="22"/>
      <w:szCs w:val="22"/>
    </w:rPr>
  </w:style>
  <w:style w:type="paragraph" w:customStyle="1" w:styleId="intro">
    <w:name w:val="intro"/>
    <w:basedOn w:val="Normale"/>
    <w:qFormat/>
    <w:rsid w:val="00B73663"/>
    <w:pPr>
      <w:suppressAutoHyphens/>
    </w:pPr>
    <w:rPr>
      <w:rFonts w:ascii="Arial" w:hAnsi="Arial" w:cs="Arial"/>
      <w:sz w:val="21"/>
      <w:szCs w:val="21"/>
      <w:shd w:val="clear" w:color="auto" w:fill="FFFFFF"/>
    </w:rPr>
  </w:style>
  <w:style w:type="paragraph" w:customStyle="1" w:styleId="Intestazione2">
    <w:name w:val="Intestazione2"/>
    <w:basedOn w:val="Normale"/>
    <w:qFormat/>
    <w:pPr>
      <w:suppressAutoHyphens/>
    </w:pPr>
    <w:rPr>
      <w:sz w:val="20"/>
      <w:szCs w:val="20"/>
    </w:rPr>
  </w:style>
  <w:style w:type="paragraph" w:customStyle="1" w:styleId="Pidipagina2">
    <w:name w:val="Piè di pagina2"/>
    <w:basedOn w:val="Normale"/>
    <w:qFormat/>
    <w:pPr>
      <w:suppressAutoHyphens/>
    </w:pPr>
    <w:rPr>
      <w:sz w:val="20"/>
      <w:szCs w:val="20"/>
    </w:rPr>
  </w:style>
  <w:style w:type="paragraph" w:customStyle="1" w:styleId="Intestazioneepidipagina">
    <w:name w:val="Intestazione e piè di pagina"/>
    <w:basedOn w:val="Normale"/>
    <w:qFormat/>
    <w:pPr>
      <w:suppressAutoHyphens/>
    </w:pPr>
    <w:rPr>
      <w:sz w:val="20"/>
      <w:szCs w:val="20"/>
    </w:rPr>
  </w:style>
  <w:style w:type="paragraph" w:customStyle="1" w:styleId="Intestazione3">
    <w:name w:val="Intestazione3"/>
    <w:basedOn w:val="Normale"/>
    <w:link w:val="IntestazioneCarattere"/>
    <w:unhideWhenUsed/>
    <w:rsid w:val="0065284A"/>
    <w:pPr>
      <w:tabs>
        <w:tab w:val="center" w:pos="4819"/>
        <w:tab w:val="right" w:pos="9638"/>
      </w:tabs>
      <w:suppressAutoHyphens/>
    </w:pPr>
    <w:rPr>
      <w:sz w:val="20"/>
      <w:szCs w:val="20"/>
    </w:rPr>
  </w:style>
  <w:style w:type="paragraph" w:customStyle="1" w:styleId="Pidipagina3">
    <w:name w:val="Piè di pagina3"/>
    <w:basedOn w:val="Normale"/>
    <w:link w:val="PidipaginaCarattere1"/>
    <w:uiPriority w:val="99"/>
    <w:unhideWhenUsed/>
    <w:rsid w:val="0065284A"/>
    <w:pPr>
      <w:tabs>
        <w:tab w:val="center" w:pos="4819"/>
        <w:tab w:val="right" w:pos="9638"/>
      </w:tabs>
      <w:suppressAutoHyphens/>
    </w:pPr>
    <w:rPr>
      <w:sz w:val="20"/>
      <w:szCs w:val="20"/>
    </w:rPr>
  </w:style>
  <w:style w:type="table" w:styleId="Grigliatabella">
    <w:name w:val="Table Grid"/>
    <w:basedOn w:val="Tabellanormale"/>
    <w:uiPriority w:val="59"/>
    <w:rsid w:val="000047DD"/>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FC5F71"/>
    <w:rPr>
      <w:color w:val="0000FF" w:themeColor="hyperlink"/>
      <w:u w:val="single"/>
    </w:rPr>
  </w:style>
  <w:style w:type="paragraph" w:styleId="Intestazione">
    <w:name w:val="header"/>
    <w:basedOn w:val="Normale"/>
    <w:link w:val="IntestazioneCarattere1"/>
    <w:unhideWhenUsed/>
    <w:rsid w:val="000014A0"/>
    <w:pPr>
      <w:tabs>
        <w:tab w:val="center" w:pos="4819"/>
        <w:tab w:val="right" w:pos="9638"/>
      </w:tabs>
      <w:suppressAutoHyphens/>
    </w:pPr>
    <w:rPr>
      <w:sz w:val="20"/>
      <w:szCs w:val="20"/>
    </w:rPr>
  </w:style>
  <w:style w:type="character" w:customStyle="1" w:styleId="IntestazioneCarattere1">
    <w:name w:val="Intestazione Carattere1"/>
    <w:basedOn w:val="Carpredefinitoparagrafo"/>
    <w:link w:val="Intestazione"/>
    <w:rsid w:val="000014A0"/>
  </w:style>
  <w:style w:type="paragraph" w:styleId="Pidipagina">
    <w:name w:val="footer"/>
    <w:basedOn w:val="Normale"/>
    <w:link w:val="PidipaginaCarattere2"/>
    <w:uiPriority w:val="99"/>
    <w:unhideWhenUsed/>
    <w:rsid w:val="000014A0"/>
    <w:pPr>
      <w:tabs>
        <w:tab w:val="center" w:pos="4819"/>
        <w:tab w:val="right" w:pos="9638"/>
      </w:tabs>
      <w:suppressAutoHyphens/>
    </w:pPr>
    <w:rPr>
      <w:sz w:val="20"/>
      <w:szCs w:val="20"/>
    </w:rPr>
  </w:style>
  <w:style w:type="character" w:customStyle="1" w:styleId="PidipaginaCarattere2">
    <w:name w:val="Piè di pagina Carattere2"/>
    <w:basedOn w:val="Carpredefinitoparagrafo"/>
    <w:link w:val="Pidipagina"/>
    <w:uiPriority w:val="99"/>
    <w:rsid w:val="000014A0"/>
  </w:style>
  <w:style w:type="paragraph" w:styleId="Revisione">
    <w:name w:val="Revision"/>
    <w:hidden/>
    <w:uiPriority w:val="71"/>
    <w:rsid w:val="0027020A"/>
  </w:style>
  <w:style w:type="character" w:customStyle="1" w:styleId="Menzionenonrisolta1">
    <w:name w:val="Menzione non risolta1"/>
    <w:basedOn w:val="Carpredefinitoparagrafo"/>
    <w:uiPriority w:val="99"/>
    <w:semiHidden/>
    <w:unhideWhenUsed/>
    <w:rsid w:val="00317578"/>
    <w:rPr>
      <w:color w:val="605E5C"/>
      <w:shd w:val="clear" w:color="auto" w:fill="E1DFDD"/>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Menzionenonrisolta2">
    <w:name w:val="Menzione non risolta2"/>
    <w:basedOn w:val="Carpredefinitoparagrafo"/>
    <w:uiPriority w:val="99"/>
    <w:rsid w:val="00E81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478025">
      <w:bodyDiv w:val="1"/>
      <w:marLeft w:val="0"/>
      <w:marRight w:val="0"/>
      <w:marTop w:val="0"/>
      <w:marBottom w:val="0"/>
      <w:divBdr>
        <w:top w:val="none" w:sz="0" w:space="0" w:color="auto"/>
        <w:left w:val="none" w:sz="0" w:space="0" w:color="auto"/>
        <w:bottom w:val="none" w:sz="0" w:space="0" w:color="auto"/>
        <w:right w:val="none" w:sz="0" w:space="0" w:color="auto"/>
      </w:divBdr>
    </w:div>
    <w:div w:id="1930850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aywood.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macrowd.com/projects/252/playwood?tab=profilo" TargetMode="External"/><Relationship Id="rId12" Type="http://schemas.openxmlformats.org/officeDocument/2006/relationships/hyperlink" Target="https://www.primomigliosgr.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lventuregroup.com/Hom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playwood.it/it/" TargetMode="External"/><Relationship Id="rId4" Type="http://schemas.openxmlformats.org/officeDocument/2006/relationships/webSettings" Target="webSettings.xml"/><Relationship Id="rId9" Type="http://schemas.openxmlformats.org/officeDocument/2006/relationships/hyperlink" Target="https://mamacrowd.com/projects/252/playwood?tab=profil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UqwjitbFBgHBK/6vg8U6eUghEg==">AMUW2mWVOevludG4r7eg/YStBQcWudFDgVLgYftrK0FzwsnSAOeh8I2WakKLKg1UIcue6f6Z6+I/WR8A4f+w06TB6lfYRl9JxdFOl9x9JSSVGZhl4nyB1zI=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1234</Words>
  <Characters>7039</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Dynamo</dc:creator>
  <cp:lastModifiedBy>Luca Zanon</cp:lastModifiedBy>
  <cp:revision>2</cp:revision>
  <dcterms:created xsi:type="dcterms:W3CDTF">2020-10-22T08:16:00Z</dcterms:created>
  <dcterms:modified xsi:type="dcterms:W3CDTF">2020-10-22T08:16:00Z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CleanBnB</vt:lpwstr>
  </property>
  <property fmtid="{D5CDD505-2E9C-101B-9397-08002B2CF9AE}" pid="4" name="Desc.">
    <vt:lpwstr>Press Release Template (New Logo)</vt:lpwstr>
  </property>
  <property fmtid="{D5CDD505-2E9C-101B-9397-08002B2CF9AE}" pid="5" name="Doc Date">
    <vt:lpwstr>2006-02-14T00:00:00Z</vt:lpwstr>
  </property>
  <property fmtid="{D5CDD505-2E9C-101B-9397-08002B2CF9AE}" pid="6" name="Doc Owner">
    <vt:lpwstr>Hall, Randy</vt:lpwstr>
  </property>
  <property fmtid="{D5CDD505-2E9C-101B-9397-08002B2CF9AE}" pid="7" name="Doc Type">
    <vt:lpwstr>Press Release</vt:lpwstr>
  </property>
  <property fmtid="{D5CDD505-2E9C-101B-9397-08002B2CF9AE}" pid="8" name="DocSecurity">
    <vt:i4>0</vt:i4>
  </property>
  <property fmtid="{D5CDD505-2E9C-101B-9397-08002B2CF9AE}" pid="9" name="HyperlinksChanged">
    <vt:bool>false</vt:bool>
  </property>
  <property fmtid="{D5CDD505-2E9C-101B-9397-08002B2CF9AE}" pid="10" name="LinksUpToDate">
    <vt:bool>false</vt:bool>
  </property>
  <property fmtid="{D5CDD505-2E9C-101B-9397-08002B2CF9AE}" pid="11" name="ScaleCrop">
    <vt:bool>false</vt:bool>
  </property>
  <property fmtid="{D5CDD505-2E9C-101B-9397-08002B2CF9AE}" pid="12" name="ShareDoc">
    <vt:bool>false</vt:bool>
  </property>
  <property fmtid="{D5CDD505-2E9C-101B-9397-08002B2CF9AE}" pid="13" name="_NewReviewCycle">
    <vt:lpwstr/>
  </property>
</Properties>
</file>